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BFDD1" w14:textId="77777777" w:rsidR="00131FDC" w:rsidRPr="00D94A57" w:rsidRDefault="00131FDC" w:rsidP="00131FDC">
      <w:pPr>
        <w:pStyle w:val="Heading1"/>
        <w:numPr>
          <w:ilvl w:val="0"/>
          <w:numId w:val="0"/>
        </w:numPr>
        <w:rPr>
          <w:rStyle w:val="Ref"/>
          <w:i/>
          <w:color w:val="000000"/>
          <w:szCs w:val="20"/>
        </w:rPr>
      </w:pPr>
      <w:bookmarkStart w:id="0" w:name="_Ref497473885"/>
      <w:bookmarkStart w:id="1" w:name="_Toc524511279"/>
      <w:r w:rsidRPr="00D94A57">
        <w:rPr>
          <w:shd w:val="clear" w:color="auto" w:fill="FFFFFF"/>
        </w:rPr>
        <w:t>Annex F: Form of report on examinations</w:t>
      </w:r>
      <w:bookmarkEnd w:id="0"/>
      <w:bookmarkEnd w:id="1"/>
    </w:p>
    <w:p w14:paraId="69251703" w14:textId="77777777" w:rsidR="00131FDC" w:rsidRPr="00874EC2" w:rsidRDefault="00131FDC" w:rsidP="00131FDC">
      <w:pPr>
        <w:rPr>
          <w:rStyle w:val="Ref"/>
          <w:rFonts w:eastAsia="Calibri"/>
          <w:color w:val="000000"/>
          <w:sz w:val="27"/>
          <w:szCs w:val="27"/>
        </w:rPr>
      </w:pPr>
      <w:r w:rsidRPr="00D94A57">
        <w:rPr>
          <w:rStyle w:val="Ref"/>
          <w:rFonts w:eastAsia="Calibri"/>
          <w:i/>
          <w:iCs/>
          <w:color w:val="000000"/>
          <w:szCs w:val="20"/>
        </w:rPr>
        <w:t xml:space="preserve">[In compiling their reports, examiners are asked to have regard to </w:t>
      </w:r>
      <w:r w:rsidRPr="00874EC2">
        <w:rPr>
          <w:rStyle w:val="Ref"/>
          <w:rFonts w:eastAsia="Calibri"/>
          <w:iCs/>
          <w:szCs w:val="20"/>
        </w:rPr>
        <w:t>the</w:t>
      </w:r>
      <w:r w:rsidR="00934212">
        <w:rPr>
          <w:rStyle w:val="Ref"/>
          <w:rFonts w:eastAsia="Calibri"/>
          <w:iCs/>
          <w:szCs w:val="20"/>
        </w:rPr>
        <w:t xml:space="preserve"> </w:t>
      </w:r>
      <w:hyperlink r:id="rId11" w:history="1">
        <w:r w:rsidR="00934212" w:rsidRPr="00EC5CC9">
          <w:rPr>
            <w:rStyle w:val="Hyperlink"/>
            <w:rFonts w:cs="Arial"/>
            <w:i/>
            <w:shd w:val="clear" w:color="auto" w:fill="FFFFFF"/>
          </w:rPr>
          <w:t>Examinations and Assessments Framework</w:t>
        </w:r>
      </w:hyperlink>
      <w:r w:rsidR="00934212" w:rsidRPr="00D94A57">
        <w:rPr>
          <w:rStyle w:val="Ref"/>
          <w:rFonts w:eastAsia="Calibri"/>
          <w:i/>
          <w:iCs/>
          <w:color w:val="000000"/>
          <w:szCs w:val="20"/>
        </w:rPr>
        <w:t xml:space="preserve">, </w:t>
      </w:r>
      <w:r w:rsidR="00874EC2">
        <w:rPr>
          <w:rStyle w:val="Ref"/>
          <w:rFonts w:eastAsia="Calibri"/>
          <w:i/>
          <w:iCs/>
          <w:color w:val="000000"/>
          <w:szCs w:val="20"/>
        </w:rPr>
        <w:t xml:space="preserve">and </w:t>
      </w:r>
      <w:r w:rsidRPr="00D94A57">
        <w:rPr>
          <w:rStyle w:val="Ref"/>
          <w:rFonts w:eastAsia="Calibri"/>
          <w:i/>
          <w:iCs/>
          <w:color w:val="000000"/>
          <w:szCs w:val="20"/>
        </w:rPr>
        <w:t>any applicable divisional/subject guidance. All parts of this report, with the exception of Section E of Part II, should be shared as a matter of course with joint consultative committees (or equivalents) and made available to studen</w:t>
      </w:r>
      <w:r>
        <w:rPr>
          <w:rStyle w:val="Ref"/>
          <w:rFonts w:eastAsia="Calibri"/>
          <w:i/>
          <w:iCs/>
          <w:color w:val="000000"/>
          <w:szCs w:val="20"/>
        </w:rPr>
        <w:t>ts.]</w:t>
      </w:r>
    </w:p>
    <w:p w14:paraId="4EF0B0FF" w14:textId="77777777" w:rsidR="00131FDC" w:rsidRPr="00131FDC" w:rsidRDefault="00131FDC" w:rsidP="00131FDC">
      <w:pPr>
        <w:rPr>
          <w:rStyle w:val="Ref"/>
          <w:rFonts w:eastAsia="Calibri"/>
          <w:i/>
          <w:iCs/>
          <w:color w:val="000000"/>
          <w:szCs w:val="20"/>
        </w:rPr>
      </w:pPr>
    </w:p>
    <w:p w14:paraId="02C2F77D" w14:textId="03B5DEE2" w:rsidR="00131FDC" w:rsidRPr="00D94A57" w:rsidRDefault="0028090A" w:rsidP="00131FDC">
      <w:pPr>
        <w:rPr>
          <w:rStyle w:val="Ref"/>
          <w:rFonts w:eastAsia="Calibri"/>
          <w:b/>
          <w:bCs/>
          <w:color w:val="000000"/>
          <w:szCs w:val="20"/>
        </w:rPr>
      </w:pPr>
      <w:proofErr w:type="spellStart"/>
      <w:r>
        <w:rPr>
          <w:rStyle w:val="Ref"/>
          <w:rFonts w:eastAsia="Calibri"/>
          <w:b/>
          <w:color w:val="000000"/>
          <w:szCs w:val="20"/>
        </w:rPr>
        <w:t>MSt</w:t>
      </w:r>
      <w:proofErr w:type="spellEnd"/>
      <w:r>
        <w:rPr>
          <w:rStyle w:val="Ref"/>
          <w:rFonts w:eastAsia="Calibri"/>
          <w:b/>
          <w:color w:val="000000"/>
          <w:szCs w:val="20"/>
        </w:rPr>
        <w:t xml:space="preserve"> International Human Rights Law</w:t>
      </w:r>
    </w:p>
    <w:p w14:paraId="0C9D2984" w14:textId="77777777" w:rsidR="00131FDC" w:rsidRPr="00D94A57" w:rsidRDefault="00131FDC" w:rsidP="00131FDC">
      <w:pPr>
        <w:rPr>
          <w:rStyle w:val="Ref"/>
          <w:rFonts w:eastAsia="Calibri"/>
          <w:b/>
          <w:color w:val="000000"/>
          <w:szCs w:val="20"/>
        </w:rPr>
      </w:pPr>
      <w:r w:rsidRPr="00D94A57">
        <w:rPr>
          <w:rStyle w:val="Ref"/>
          <w:rFonts w:eastAsia="Calibri"/>
          <w:b/>
          <w:color w:val="000000"/>
          <w:szCs w:val="20"/>
        </w:rPr>
        <w:t>Part I</w:t>
      </w:r>
      <w:r w:rsidRPr="00D94A57">
        <w:rPr>
          <w:rStyle w:val="Ref"/>
          <w:rFonts w:eastAsia="Calibri"/>
          <w:b/>
          <w:color w:val="000000"/>
          <w:szCs w:val="20"/>
        </w:rPr>
        <w:tab/>
      </w:r>
    </w:p>
    <w:p w14:paraId="044E5BCA" w14:textId="77777777" w:rsidR="00697D8E" w:rsidRDefault="00131FDC" w:rsidP="00131FDC">
      <w:pPr>
        <w:rPr>
          <w:rStyle w:val="Ref"/>
          <w:rFonts w:eastAsia="Calibri"/>
          <w:color w:val="000000"/>
          <w:szCs w:val="20"/>
        </w:rPr>
      </w:pPr>
      <w:r w:rsidRPr="00D94A57">
        <w:rPr>
          <w:rStyle w:val="Ref"/>
          <w:rFonts w:eastAsia="Calibri"/>
          <w:b/>
          <w:color w:val="000000"/>
          <w:szCs w:val="20"/>
        </w:rPr>
        <w:t>A.</w:t>
      </w:r>
      <w:r w:rsidRPr="00D94A57">
        <w:rPr>
          <w:rStyle w:val="Ref"/>
          <w:rFonts w:eastAsia="Calibri"/>
          <w:color w:val="000000"/>
          <w:szCs w:val="20"/>
        </w:rPr>
        <w:tab/>
      </w:r>
      <w:r w:rsidRPr="00D94A57">
        <w:rPr>
          <w:rStyle w:val="Ref"/>
          <w:rFonts w:eastAsia="Calibri"/>
          <w:b/>
          <w:color w:val="000000"/>
          <w:szCs w:val="20"/>
        </w:rPr>
        <w:t>STATISTICS</w:t>
      </w:r>
      <w:r w:rsidRPr="00D94A57">
        <w:rPr>
          <w:rStyle w:val="Ref"/>
          <w:rFonts w:eastAsia="Calibri"/>
          <w:color w:val="000000"/>
          <w:szCs w:val="20"/>
        </w:rPr>
        <w:t xml:space="preserve"> [In each case please give the figures for the preceding two years in brackets.] </w:t>
      </w:r>
      <w:r w:rsidRPr="00D94A57">
        <w:rPr>
          <w:rStyle w:val="Ref"/>
          <w:rFonts w:eastAsia="Calibri"/>
          <w:color w:val="000000"/>
          <w:szCs w:val="20"/>
          <w:shd w:val="clear" w:color="auto" w:fill="FFFFFF"/>
        </w:rPr>
        <w:t>[Statistical data should not be provided for cohorts comprising five or fewer students.]</w:t>
      </w:r>
      <w:r w:rsidRPr="00D94A57">
        <w:rPr>
          <w:rStyle w:val="Ref"/>
          <w:rFonts w:eastAsia="Calibri"/>
          <w:color w:val="000000"/>
          <w:szCs w:val="20"/>
          <w:shd w:val="clear" w:color="auto" w:fill="D9D9D9"/>
        </w:rPr>
        <w:br/>
      </w:r>
      <w:r w:rsidRPr="00D94A57">
        <w:rPr>
          <w:rStyle w:val="Ref"/>
          <w:rFonts w:eastAsia="Calibri"/>
          <w:color w:val="000000"/>
          <w:szCs w:val="20"/>
        </w:rPr>
        <w:fldChar w:fldCharType="begin"/>
      </w:r>
      <w:r w:rsidRPr="00D94A57">
        <w:rPr>
          <w:rStyle w:val="Ref"/>
          <w:rFonts w:eastAsia="Calibri"/>
          <w:color w:val="000000"/>
          <w:szCs w:val="20"/>
        </w:rPr>
        <w:instrText>ADVANCE \D 6.45</w:instrText>
      </w:r>
      <w:r w:rsidRPr="00D94A57">
        <w:rPr>
          <w:rStyle w:val="Ref"/>
          <w:rFonts w:eastAsia="Calibri"/>
          <w:color w:val="000000"/>
          <w:szCs w:val="20"/>
        </w:rPr>
        <w:fldChar w:fldCharType="end"/>
      </w:r>
      <w:r w:rsidRPr="00D94A57">
        <w:rPr>
          <w:rStyle w:val="Ref"/>
          <w:rFonts w:eastAsia="Calibri"/>
          <w:color w:val="000000"/>
          <w:szCs w:val="20"/>
        </w:rPr>
        <w:br/>
        <w:t>(1)</w:t>
      </w:r>
      <w:r w:rsidRPr="00D94A57">
        <w:rPr>
          <w:rStyle w:val="Ref"/>
          <w:rFonts w:eastAsia="Calibri"/>
          <w:color w:val="000000"/>
          <w:szCs w:val="20"/>
        </w:rPr>
        <w:tab/>
      </w:r>
      <w:r w:rsidR="00792041">
        <w:rPr>
          <w:rStyle w:val="Ref"/>
          <w:rFonts w:eastAsia="Calibri"/>
          <w:color w:val="000000"/>
          <w:szCs w:val="20"/>
        </w:rPr>
        <w:t xml:space="preserve">a) </w:t>
      </w:r>
      <w:r w:rsidR="008A0618">
        <w:rPr>
          <w:rStyle w:val="Ref"/>
          <w:rFonts w:eastAsia="Calibri"/>
          <w:color w:val="000000"/>
          <w:szCs w:val="20"/>
        </w:rPr>
        <w:t xml:space="preserve">Classified examinations </w:t>
      </w:r>
      <w:r w:rsidR="00697D8E">
        <w:rPr>
          <w:rStyle w:val="Ref"/>
          <w:rFonts w:eastAsia="Calibri"/>
          <w:color w:val="000000"/>
          <w:szCs w:val="20"/>
        </w:rPr>
        <w:t xml:space="preserve">– students completing the </w:t>
      </w:r>
      <w:proofErr w:type="gramStart"/>
      <w:r w:rsidR="00697D8E">
        <w:rPr>
          <w:rStyle w:val="Ref"/>
          <w:rFonts w:eastAsia="Calibri"/>
          <w:color w:val="000000"/>
          <w:szCs w:val="20"/>
        </w:rPr>
        <w:t>award</w:t>
      </w:r>
      <w:proofErr w:type="gramEnd"/>
    </w:p>
    <w:p w14:paraId="4D240CA5" w14:textId="77777777" w:rsidR="00131FDC" w:rsidRPr="00792041" w:rsidRDefault="00131FDC" w:rsidP="00697D8E">
      <w:pPr>
        <w:ind w:firstLine="720"/>
        <w:rPr>
          <w:rStyle w:val="Ref"/>
          <w:rFonts w:eastAsia="Calibri"/>
          <w:b/>
          <w:bCs/>
          <w:color w:val="000000"/>
          <w:szCs w:val="20"/>
        </w:rPr>
      </w:pPr>
      <w:bookmarkStart w:id="2" w:name="_Hlk43307582"/>
      <w:r w:rsidRPr="00D94A57">
        <w:rPr>
          <w:rStyle w:val="Ref"/>
          <w:rFonts w:eastAsia="Calibri"/>
          <w:color w:val="000000"/>
          <w:szCs w:val="20"/>
        </w:rPr>
        <w:t>Numbers and percentages in each class/category</w:t>
      </w:r>
      <w:r w:rsidRPr="00D94A57">
        <w:rPr>
          <w:rStyle w:val="Ref"/>
          <w:rFonts w:eastAsia="Calibri"/>
          <w:color w:val="00000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0"/>
        <w:gridCol w:w="1236"/>
        <w:gridCol w:w="1237"/>
        <w:gridCol w:w="1324"/>
        <w:gridCol w:w="1217"/>
        <w:gridCol w:w="1219"/>
        <w:gridCol w:w="1219"/>
      </w:tblGrid>
      <w:tr w:rsidR="00131FDC" w:rsidRPr="00D94A57" w14:paraId="7892C73C" w14:textId="77777777" w:rsidTr="00B8758F">
        <w:trPr>
          <w:cantSplit/>
        </w:trPr>
        <w:tc>
          <w:tcPr>
            <w:tcW w:w="1430" w:type="dxa"/>
          </w:tcPr>
          <w:p w14:paraId="7B05F054" w14:textId="77777777" w:rsidR="00131FDC" w:rsidRPr="00D94A57" w:rsidRDefault="00131FDC" w:rsidP="00B8758F">
            <w:pPr>
              <w:rPr>
                <w:rStyle w:val="Ref"/>
                <w:rFonts w:eastAsia="Calibri"/>
                <w:color w:val="000000"/>
                <w:szCs w:val="20"/>
              </w:rPr>
            </w:pPr>
            <w:bookmarkStart w:id="3" w:name="_Hlk43313081"/>
            <w:bookmarkEnd w:id="2"/>
            <w:r w:rsidRPr="00D94A57">
              <w:rPr>
                <w:rStyle w:val="Ref"/>
                <w:rFonts w:eastAsia="Calibri"/>
                <w:color w:val="000000"/>
                <w:szCs w:val="20"/>
              </w:rPr>
              <w:t>Class</w:t>
            </w:r>
          </w:p>
        </w:tc>
        <w:tc>
          <w:tcPr>
            <w:tcW w:w="3797" w:type="dxa"/>
            <w:gridSpan w:val="3"/>
          </w:tcPr>
          <w:p w14:paraId="2DE1D063" w14:textId="77777777" w:rsidR="00131FDC" w:rsidRPr="00D94A57" w:rsidRDefault="00131FDC" w:rsidP="00B8758F">
            <w:pPr>
              <w:rPr>
                <w:rStyle w:val="Ref"/>
                <w:rFonts w:eastAsia="Calibri"/>
                <w:color w:val="000000"/>
                <w:szCs w:val="20"/>
              </w:rPr>
            </w:pPr>
            <w:r w:rsidRPr="00D94A57">
              <w:rPr>
                <w:rStyle w:val="Ref"/>
                <w:rFonts w:eastAsia="Calibri"/>
                <w:color w:val="000000"/>
                <w:szCs w:val="20"/>
              </w:rPr>
              <w:t>Number</w:t>
            </w:r>
          </w:p>
        </w:tc>
        <w:tc>
          <w:tcPr>
            <w:tcW w:w="3655" w:type="dxa"/>
            <w:gridSpan w:val="3"/>
          </w:tcPr>
          <w:p w14:paraId="4B0421D5" w14:textId="77777777" w:rsidR="00131FDC" w:rsidRPr="00D94A57" w:rsidRDefault="00131FDC" w:rsidP="00B8758F">
            <w:pPr>
              <w:rPr>
                <w:rStyle w:val="Ref"/>
                <w:rFonts w:eastAsia="Calibri"/>
                <w:color w:val="000000"/>
                <w:szCs w:val="20"/>
              </w:rPr>
            </w:pPr>
            <w:r w:rsidRPr="00D94A57">
              <w:rPr>
                <w:rStyle w:val="Ref"/>
                <w:rFonts w:eastAsia="Calibri"/>
                <w:color w:val="000000"/>
                <w:szCs w:val="20"/>
              </w:rPr>
              <w:t>Percentage (%)</w:t>
            </w:r>
          </w:p>
        </w:tc>
      </w:tr>
      <w:tr w:rsidR="00F0147B" w:rsidRPr="00D94A57" w14:paraId="3F15EE33" w14:textId="77777777" w:rsidTr="00B8758F">
        <w:tc>
          <w:tcPr>
            <w:tcW w:w="1430" w:type="dxa"/>
          </w:tcPr>
          <w:p w14:paraId="31F2475A" w14:textId="77777777" w:rsidR="00F0147B" w:rsidRPr="00D94A57" w:rsidRDefault="00F0147B" w:rsidP="00F0147B">
            <w:pPr>
              <w:rPr>
                <w:rStyle w:val="Ref"/>
                <w:rFonts w:eastAsia="Calibri"/>
                <w:color w:val="000000"/>
                <w:szCs w:val="20"/>
              </w:rPr>
            </w:pPr>
          </w:p>
        </w:tc>
        <w:tc>
          <w:tcPr>
            <w:tcW w:w="1236" w:type="dxa"/>
          </w:tcPr>
          <w:p w14:paraId="36A81998" w14:textId="77777777" w:rsidR="00F0147B" w:rsidRPr="006B0D0D" w:rsidRDefault="00F0147B" w:rsidP="00F0147B">
            <w:pPr>
              <w:rPr>
                <w:rStyle w:val="Ref"/>
                <w:rFonts w:eastAsia="Calibri"/>
                <w:color w:val="000000"/>
                <w:szCs w:val="20"/>
                <w:highlight w:val="yellow"/>
              </w:rPr>
            </w:pPr>
            <w:r w:rsidRPr="00D02EF4">
              <w:rPr>
                <w:rStyle w:val="Ref"/>
                <w:rFonts w:eastAsia="Calibri"/>
                <w:color w:val="000000"/>
                <w:szCs w:val="20"/>
              </w:rPr>
              <w:t>20</w:t>
            </w:r>
            <w:r>
              <w:rPr>
                <w:rStyle w:val="Ref"/>
                <w:rFonts w:eastAsia="Calibri"/>
                <w:color w:val="000000"/>
                <w:szCs w:val="20"/>
              </w:rPr>
              <w:t>21/22</w:t>
            </w:r>
          </w:p>
        </w:tc>
        <w:tc>
          <w:tcPr>
            <w:tcW w:w="1237" w:type="dxa"/>
          </w:tcPr>
          <w:p w14:paraId="69EAA426" w14:textId="77777777" w:rsidR="00F0147B" w:rsidRPr="006B0D0D" w:rsidRDefault="00F0147B" w:rsidP="00F0147B">
            <w:pPr>
              <w:rPr>
                <w:rStyle w:val="Ref"/>
                <w:rFonts w:eastAsia="Calibri"/>
                <w:color w:val="000000"/>
                <w:szCs w:val="20"/>
                <w:highlight w:val="yellow"/>
              </w:rPr>
            </w:pPr>
            <w:r w:rsidRPr="00D02EF4">
              <w:rPr>
                <w:rStyle w:val="Ref"/>
                <w:rFonts w:eastAsia="Calibri"/>
                <w:color w:val="000000"/>
                <w:szCs w:val="20"/>
              </w:rPr>
              <w:t>20</w:t>
            </w:r>
            <w:r>
              <w:rPr>
                <w:rStyle w:val="Ref"/>
                <w:rFonts w:eastAsia="Calibri"/>
                <w:color w:val="000000"/>
                <w:szCs w:val="20"/>
              </w:rPr>
              <w:t>20/21</w:t>
            </w:r>
          </w:p>
        </w:tc>
        <w:tc>
          <w:tcPr>
            <w:tcW w:w="1324" w:type="dxa"/>
          </w:tcPr>
          <w:p w14:paraId="69A82E07" w14:textId="77777777" w:rsidR="00F0147B" w:rsidRPr="006B0D0D" w:rsidRDefault="00F0147B" w:rsidP="00F0147B">
            <w:pPr>
              <w:rPr>
                <w:rStyle w:val="Ref"/>
                <w:rFonts w:eastAsia="Calibri"/>
                <w:color w:val="000000"/>
                <w:szCs w:val="20"/>
                <w:highlight w:val="yellow"/>
              </w:rPr>
            </w:pPr>
            <w:r w:rsidRPr="00D02EF4">
              <w:rPr>
                <w:rStyle w:val="Ref"/>
                <w:rFonts w:eastAsia="Calibri"/>
                <w:color w:val="000000"/>
                <w:szCs w:val="20"/>
              </w:rPr>
              <w:t>201</w:t>
            </w:r>
            <w:r>
              <w:rPr>
                <w:rStyle w:val="Ref"/>
                <w:rFonts w:eastAsia="Calibri"/>
                <w:color w:val="000000"/>
                <w:szCs w:val="20"/>
              </w:rPr>
              <w:t>9/20</w:t>
            </w:r>
          </w:p>
        </w:tc>
        <w:tc>
          <w:tcPr>
            <w:tcW w:w="1217" w:type="dxa"/>
          </w:tcPr>
          <w:p w14:paraId="73FAB5C8" w14:textId="77777777" w:rsidR="00F0147B" w:rsidRPr="006B0D0D" w:rsidRDefault="00F0147B" w:rsidP="00F0147B">
            <w:pPr>
              <w:rPr>
                <w:rStyle w:val="Ref"/>
                <w:rFonts w:eastAsia="Calibri"/>
                <w:color w:val="000000"/>
                <w:szCs w:val="20"/>
                <w:highlight w:val="yellow"/>
              </w:rPr>
            </w:pPr>
            <w:r w:rsidRPr="00D02EF4">
              <w:rPr>
                <w:rStyle w:val="Ref"/>
                <w:rFonts w:eastAsia="Calibri"/>
                <w:color w:val="000000"/>
                <w:szCs w:val="20"/>
              </w:rPr>
              <w:t>20</w:t>
            </w:r>
            <w:r>
              <w:rPr>
                <w:rStyle w:val="Ref"/>
                <w:rFonts w:eastAsia="Calibri"/>
                <w:color w:val="000000"/>
                <w:szCs w:val="20"/>
              </w:rPr>
              <w:t>21/22</w:t>
            </w:r>
          </w:p>
        </w:tc>
        <w:tc>
          <w:tcPr>
            <w:tcW w:w="1219" w:type="dxa"/>
          </w:tcPr>
          <w:p w14:paraId="741CA16E" w14:textId="77777777" w:rsidR="00F0147B" w:rsidRPr="006B0D0D" w:rsidRDefault="00F0147B" w:rsidP="00F0147B">
            <w:pPr>
              <w:rPr>
                <w:rStyle w:val="Ref"/>
                <w:rFonts w:eastAsia="Calibri"/>
                <w:color w:val="000000"/>
                <w:szCs w:val="20"/>
                <w:highlight w:val="yellow"/>
              </w:rPr>
            </w:pPr>
            <w:r w:rsidRPr="00D02EF4">
              <w:rPr>
                <w:rStyle w:val="Ref"/>
                <w:rFonts w:eastAsia="Calibri"/>
                <w:color w:val="000000"/>
                <w:szCs w:val="20"/>
              </w:rPr>
              <w:t>20</w:t>
            </w:r>
            <w:r>
              <w:rPr>
                <w:rStyle w:val="Ref"/>
                <w:rFonts w:eastAsia="Calibri"/>
                <w:color w:val="000000"/>
                <w:szCs w:val="20"/>
              </w:rPr>
              <w:t>20/21</w:t>
            </w:r>
          </w:p>
        </w:tc>
        <w:tc>
          <w:tcPr>
            <w:tcW w:w="1219" w:type="dxa"/>
          </w:tcPr>
          <w:p w14:paraId="0969E8D5" w14:textId="77777777" w:rsidR="00F0147B" w:rsidRPr="006B0D0D" w:rsidRDefault="00F0147B" w:rsidP="00F0147B">
            <w:pPr>
              <w:rPr>
                <w:rStyle w:val="Ref"/>
                <w:rFonts w:eastAsia="Calibri"/>
                <w:color w:val="000000"/>
                <w:szCs w:val="20"/>
                <w:highlight w:val="yellow"/>
              </w:rPr>
            </w:pPr>
            <w:r w:rsidRPr="00D02EF4">
              <w:rPr>
                <w:rStyle w:val="Ref"/>
                <w:rFonts w:eastAsia="Calibri"/>
                <w:color w:val="000000"/>
                <w:szCs w:val="20"/>
              </w:rPr>
              <w:t>201</w:t>
            </w:r>
            <w:r>
              <w:rPr>
                <w:rStyle w:val="Ref"/>
                <w:rFonts w:eastAsia="Calibri"/>
                <w:color w:val="000000"/>
                <w:szCs w:val="20"/>
              </w:rPr>
              <w:t>9/20</w:t>
            </w:r>
          </w:p>
        </w:tc>
      </w:tr>
      <w:tr w:rsidR="003E3185" w:rsidRPr="00D94A57" w14:paraId="3399048C" w14:textId="77777777" w:rsidTr="00115C15">
        <w:tc>
          <w:tcPr>
            <w:tcW w:w="1430" w:type="dxa"/>
          </w:tcPr>
          <w:p w14:paraId="475FE48E" w14:textId="77777777" w:rsidR="003E3185" w:rsidRPr="00D94A57" w:rsidRDefault="003E3185" w:rsidP="003E3185">
            <w:pPr>
              <w:rPr>
                <w:rStyle w:val="Ref"/>
                <w:rFonts w:eastAsia="Calibri"/>
                <w:color w:val="000000"/>
                <w:szCs w:val="20"/>
              </w:rPr>
            </w:pPr>
            <w:r>
              <w:rPr>
                <w:rStyle w:val="Ref"/>
                <w:rFonts w:eastAsia="Calibri"/>
                <w:color w:val="000000"/>
                <w:szCs w:val="20"/>
              </w:rPr>
              <w:t>Distinction</w:t>
            </w:r>
          </w:p>
        </w:tc>
        <w:tc>
          <w:tcPr>
            <w:tcW w:w="1236" w:type="dxa"/>
          </w:tcPr>
          <w:p w14:paraId="44D0071C" w14:textId="7176B3EE" w:rsidR="003E3185" w:rsidRPr="00D94A57" w:rsidRDefault="00B23898" w:rsidP="003E3185">
            <w:pPr>
              <w:rPr>
                <w:rStyle w:val="Ref"/>
                <w:rFonts w:eastAsia="Calibri"/>
                <w:color w:val="000000"/>
                <w:szCs w:val="20"/>
              </w:rPr>
            </w:pPr>
            <w:r>
              <w:rPr>
                <w:rStyle w:val="Ref"/>
                <w:rFonts w:eastAsia="Calibri"/>
                <w:color w:val="000000"/>
                <w:szCs w:val="20"/>
              </w:rPr>
              <w:t>8</w:t>
            </w:r>
          </w:p>
        </w:tc>
        <w:tc>
          <w:tcPr>
            <w:tcW w:w="1237" w:type="dxa"/>
          </w:tcPr>
          <w:p w14:paraId="7BAD89BF" w14:textId="1B10AE13" w:rsidR="003E3185" w:rsidRPr="00D94A57" w:rsidRDefault="003E3185" w:rsidP="003E3185">
            <w:pPr>
              <w:rPr>
                <w:rStyle w:val="Ref"/>
                <w:rFonts w:eastAsia="Calibri"/>
                <w:color w:val="000000"/>
                <w:szCs w:val="20"/>
              </w:rPr>
            </w:pPr>
            <w:r w:rsidRPr="00D94A57">
              <w:rPr>
                <w:rStyle w:val="Ref"/>
                <w:rFonts w:eastAsia="Calibri"/>
                <w:color w:val="000000"/>
                <w:szCs w:val="20"/>
              </w:rPr>
              <w:t>(</w:t>
            </w:r>
            <w:r>
              <w:rPr>
                <w:rStyle w:val="Ref"/>
                <w:rFonts w:eastAsia="Calibri"/>
                <w:color w:val="000000"/>
                <w:szCs w:val="20"/>
              </w:rPr>
              <w:t>5</w:t>
            </w:r>
            <w:r w:rsidRPr="00D94A57">
              <w:rPr>
                <w:rStyle w:val="Ref"/>
                <w:rFonts w:eastAsia="Calibri"/>
                <w:color w:val="000000"/>
                <w:szCs w:val="20"/>
              </w:rPr>
              <w:t>)</w:t>
            </w:r>
          </w:p>
        </w:tc>
        <w:tc>
          <w:tcPr>
            <w:tcW w:w="1324" w:type="dxa"/>
            <w:tcBorders>
              <w:top w:val="single" w:sz="6" w:space="0" w:color="auto"/>
              <w:left w:val="single" w:sz="6" w:space="0" w:color="auto"/>
              <w:bottom w:val="single" w:sz="6" w:space="0" w:color="auto"/>
              <w:right w:val="single" w:sz="6" w:space="0" w:color="auto"/>
            </w:tcBorders>
            <w:shd w:val="clear" w:color="auto" w:fill="auto"/>
          </w:tcPr>
          <w:p w14:paraId="4B8A56A7" w14:textId="5544AB06" w:rsidR="003E3185" w:rsidRPr="00D94A57" w:rsidRDefault="003E3185" w:rsidP="003E3185">
            <w:pPr>
              <w:rPr>
                <w:rStyle w:val="Ref"/>
                <w:rFonts w:eastAsia="Calibri"/>
                <w:color w:val="000000"/>
                <w:szCs w:val="20"/>
              </w:rPr>
            </w:pPr>
            <w:r>
              <w:rPr>
                <w:rStyle w:val="normaltextrun"/>
                <w:rFonts w:cs="Arial"/>
                <w:szCs w:val="22"/>
              </w:rPr>
              <w:t>(10)</w:t>
            </w:r>
            <w:r>
              <w:rPr>
                <w:rStyle w:val="eop"/>
                <w:rFonts w:cs="Arial"/>
                <w:szCs w:val="22"/>
              </w:rPr>
              <w:t> </w:t>
            </w:r>
          </w:p>
        </w:tc>
        <w:tc>
          <w:tcPr>
            <w:tcW w:w="1217" w:type="dxa"/>
          </w:tcPr>
          <w:p w14:paraId="152B1EA9" w14:textId="12D209A9" w:rsidR="003E3185" w:rsidRPr="00D94A57" w:rsidRDefault="00B23898" w:rsidP="003E3185">
            <w:pPr>
              <w:rPr>
                <w:rStyle w:val="Ref"/>
                <w:rFonts w:eastAsia="Calibri"/>
                <w:color w:val="000000"/>
                <w:szCs w:val="20"/>
              </w:rPr>
            </w:pPr>
            <w:r>
              <w:rPr>
                <w:rStyle w:val="Ref"/>
                <w:rFonts w:eastAsia="Calibri"/>
                <w:color w:val="000000"/>
                <w:szCs w:val="20"/>
              </w:rPr>
              <w:t>25</w:t>
            </w:r>
          </w:p>
        </w:tc>
        <w:tc>
          <w:tcPr>
            <w:tcW w:w="1219" w:type="dxa"/>
          </w:tcPr>
          <w:p w14:paraId="3243F2A4" w14:textId="2EC7055A" w:rsidR="003E3185" w:rsidRPr="00D94A57" w:rsidRDefault="003E3185" w:rsidP="003E3185">
            <w:pPr>
              <w:rPr>
                <w:rStyle w:val="Ref"/>
                <w:rFonts w:eastAsia="Calibri"/>
                <w:color w:val="000000"/>
                <w:szCs w:val="20"/>
              </w:rPr>
            </w:pPr>
            <w:r w:rsidRPr="00D94A57">
              <w:rPr>
                <w:rStyle w:val="Ref"/>
                <w:rFonts w:eastAsia="Calibri"/>
                <w:color w:val="000000"/>
                <w:szCs w:val="20"/>
              </w:rPr>
              <w:t>(</w:t>
            </w:r>
            <w:r>
              <w:rPr>
                <w:rStyle w:val="Ref"/>
                <w:rFonts w:eastAsia="Calibri"/>
                <w:color w:val="000000"/>
                <w:szCs w:val="20"/>
              </w:rPr>
              <w:t>26</w:t>
            </w:r>
            <w:r w:rsidRPr="00D94A57">
              <w:rPr>
                <w:rStyle w:val="Ref"/>
                <w:rFonts w:eastAsia="Calibri"/>
                <w:color w:val="000000"/>
                <w:szCs w:val="20"/>
              </w:rPr>
              <w:t>)</w:t>
            </w:r>
          </w:p>
        </w:tc>
        <w:tc>
          <w:tcPr>
            <w:tcW w:w="1219" w:type="dxa"/>
            <w:tcBorders>
              <w:top w:val="single" w:sz="6" w:space="0" w:color="auto"/>
              <w:left w:val="single" w:sz="6" w:space="0" w:color="auto"/>
              <w:bottom w:val="single" w:sz="6" w:space="0" w:color="auto"/>
              <w:right w:val="single" w:sz="6" w:space="0" w:color="auto"/>
            </w:tcBorders>
            <w:shd w:val="clear" w:color="auto" w:fill="auto"/>
          </w:tcPr>
          <w:p w14:paraId="73C04EB9" w14:textId="6CD31455" w:rsidR="003E3185" w:rsidRPr="00D94A57" w:rsidRDefault="003E3185" w:rsidP="003E3185">
            <w:pPr>
              <w:rPr>
                <w:rStyle w:val="Ref"/>
                <w:rFonts w:eastAsia="Calibri"/>
                <w:color w:val="000000"/>
                <w:szCs w:val="20"/>
              </w:rPr>
            </w:pPr>
            <w:r>
              <w:rPr>
                <w:rStyle w:val="normaltextrun"/>
                <w:rFonts w:cs="Arial"/>
                <w:szCs w:val="22"/>
              </w:rPr>
              <w:t>(46)</w:t>
            </w:r>
            <w:r>
              <w:rPr>
                <w:rStyle w:val="eop"/>
                <w:rFonts w:cs="Arial"/>
                <w:szCs w:val="22"/>
              </w:rPr>
              <w:t> </w:t>
            </w:r>
          </w:p>
        </w:tc>
      </w:tr>
      <w:tr w:rsidR="003E3185" w:rsidRPr="00D94A57" w14:paraId="68F115FD" w14:textId="77777777" w:rsidTr="00115C15">
        <w:tc>
          <w:tcPr>
            <w:tcW w:w="1430" w:type="dxa"/>
          </w:tcPr>
          <w:p w14:paraId="105033B9" w14:textId="77777777" w:rsidR="003E3185" w:rsidRPr="00D94A57" w:rsidRDefault="003E3185" w:rsidP="003E3185">
            <w:pPr>
              <w:rPr>
                <w:rStyle w:val="Ref"/>
                <w:rFonts w:eastAsia="Calibri"/>
                <w:color w:val="000000"/>
                <w:szCs w:val="20"/>
              </w:rPr>
            </w:pPr>
            <w:r>
              <w:rPr>
                <w:rStyle w:val="Ref"/>
                <w:rFonts w:eastAsia="Calibri"/>
                <w:color w:val="000000"/>
                <w:szCs w:val="20"/>
              </w:rPr>
              <w:t>Merit</w:t>
            </w:r>
            <w:r>
              <w:rPr>
                <w:rStyle w:val="FootnoteReference"/>
                <w:rFonts w:eastAsia="Calibri"/>
                <w:color w:val="000000"/>
                <w:szCs w:val="20"/>
              </w:rPr>
              <w:footnoteReference w:id="1"/>
            </w:r>
          </w:p>
        </w:tc>
        <w:tc>
          <w:tcPr>
            <w:tcW w:w="1236" w:type="dxa"/>
          </w:tcPr>
          <w:p w14:paraId="6FDCF0E8" w14:textId="26EADAA1" w:rsidR="003E3185" w:rsidRPr="00D94A57" w:rsidRDefault="00B23898" w:rsidP="003E3185">
            <w:pPr>
              <w:rPr>
                <w:rStyle w:val="Ref"/>
                <w:rFonts w:eastAsia="Calibri"/>
                <w:color w:val="000000"/>
                <w:szCs w:val="20"/>
              </w:rPr>
            </w:pPr>
            <w:r>
              <w:rPr>
                <w:rStyle w:val="Ref"/>
                <w:rFonts w:eastAsia="Calibri"/>
                <w:color w:val="000000"/>
                <w:szCs w:val="20"/>
              </w:rPr>
              <w:t>17</w:t>
            </w:r>
          </w:p>
        </w:tc>
        <w:tc>
          <w:tcPr>
            <w:tcW w:w="1237" w:type="dxa"/>
          </w:tcPr>
          <w:p w14:paraId="0A12F709" w14:textId="69E53810" w:rsidR="003E3185" w:rsidRPr="00D94A57" w:rsidRDefault="003E3185" w:rsidP="003E3185">
            <w:pPr>
              <w:rPr>
                <w:rStyle w:val="Ref"/>
                <w:rFonts w:eastAsia="Calibri"/>
                <w:color w:val="000000"/>
                <w:szCs w:val="20"/>
              </w:rPr>
            </w:pPr>
            <w:r w:rsidRPr="00D94A57">
              <w:rPr>
                <w:rStyle w:val="Ref"/>
                <w:rFonts w:eastAsia="Calibri"/>
                <w:color w:val="000000"/>
                <w:szCs w:val="20"/>
              </w:rPr>
              <w:t>(</w:t>
            </w:r>
            <w:r>
              <w:rPr>
                <w:rStyle w:val="Ref"/>
                <w:rFonts w:eastAsia="Calibri"/>
                <w:color w:val="000000"/>
                <w:szCs w:val="20"/>
              </w:rPr>
              <w:t>9</w:t>
            </w:r>
            <w:r w:rsidRPr="00D94A57">
              <w:rPr>
                <w:rStyle w:val="Ref"/>
                <w:rFonts w:eastAsia="Calibri"/>
                <w:color w:val="000000"/>
                <w:szCs w:val="20"/>
              </w:rPr>
              <w:t>)</w:t>
            </w:r>
          </w:p>
        </w:tc>
        <w:tc>
          <w:tcPr>
            <w:tcW w:w="1324" w:type="dxa"/>
            <w:tcBorders>
              <w:top w:val="single" w:sz="6" w:space="0" w:color="auto"/>
              <w:left w:val="single" w:sz="6" w:space="0" w:color="auto"/>
              <w:bottom w:val="single" w:sz="6" w:space="0" w:color="auto"/>
              <w:right w:val="single" w:sz="6" w:space="0" w:color="auto"/>
            </w:tcBorders>
            <w:shd w:val="clear" w:color="auto" w:fill="auto"/>
          </w:tcPr>
          <w:p w14:paraId="149BC666" w14:textId="336DB7B9" w:rsidR="003E3185" w:rsidRPr="00D94A57" w:rsidRDefault="003E3185" w:rsidP="003E3185">
            <w:pPr>
              <w:rPr>
                <w:rStyle w:val="Ref"/>
                <w:rFonts w:eastAsia="Calibri"/>
                <w:color w:val="000000"/>
                <w:szCs w:val="20"/>
              </w:rPr>
            </w:pPr>
            <w:r>
              <w:rPr>
                <w:rStyle w:val="normaltextrun"/>
                <w:rFonts w:cs="Arial"/>
                <w:szCs w:val="22"/>
              </w:rPr>
              <w:t>(8)</w:t>
            </w:r>
            <w:r>
              <w:rPr>
                <w:rStyle w:val="eop"/>
                <w:rFonts w:cs="Arial"/>
                <w:szCs w:val="22"/>
              </w:rPr>
              <w:t> </w:t>
            </w:r>
          </w:p>
        </w:tc>
        <w:tc>
          <w:tcPr>
            <w:tcW w:w="1217" w:type="dxa"/>
          </w:tcPr>
          <w:p w14:paraId="3716FE63" w14:textId="0D4676E2" w:rsidR="003E3185" w:rsidRPr="00D94A57" w:rsidRDefault="00B23898" w:rsidP="003E3185">
            <w:pPr>
              <w:rPr>
                <w:rStyle w:val="Ref"/>
                <w:rFonts w:eastAsia="Calibri"/>
                <w:color w:val="000000"/>
                <w:szCs w:val="20"/>
              </w:rPr>
            </w:pPr>
            <w:r>
              <w:rPr>
                <w:rStyle w:val="Ref"/>
                <w:rFonts w:eastAsia="Calibri"/>
                <w:color w:val="000000"/>
                <w:szCs w:val="20"/>
              </w:rPr>
              <w:t>53</w:t>
            </w:r>
          </w:p>
        </w:tc>
        <w:tc>
          <w:tcPr>
            <w:tcW w:w="1219" w:type="dxa"/>
          </w:tcPr>
          <w:p w14:paraId="0829F2CF" w14:textId="1B72A32A" w:rsidR="003E3185" w:rsidRPr="00D94A57" w:rsidRDefault="003E3185" w:rsidP="003E3185">
            <w:pPr>
              <w:rPr>
                <w:rStyle w:val="Ref"/>
                <w:rFonts w:eastAsia="Calibri"/>
                <w:color w:val="000000"/>
                <w:szCs w:val="20"/>
              </w:rPr>
            </w:pPr>
            <w:r>
              <w:rPr>
                <w:rStyle w:val="Ref"/>
                <w:rFonts w:eastAsia="Calibri"/>
                <w:color w:val="000000"/>
                <w:szCs w:val="20"/>
              </w:rPr>
              <w:t>(47</w:t>
            </w:r>
            <w:r w:rsidRPr="00D94A57">
              <w:rPr>
                <w:rStyle w:val="Ref"/>
                <w:rFonts w:eastAsia="Calibri"/>
                <w:color w:val="000000"/>
                <w:szCs w:val="20"/>
              </w:rPr>
              <w:t>)</w:t>
            </w:r>
          </w:p>
        </w:tc>
        <w:tc>
          <w:tcPr>
            <w:tcW w:w="1219" w:type="dxa"/>
            <w:tcBorders>
              <w:top w:val="single" w:sz="6" w:space="0" w:color="auto"/>
              <w:left w:val="single" w:sz="6" w:space="0" w:color="auto"/>
              <w:bottom w:val="single" w:sz="6" w:space="0" w:color="auto"/>
              <w:right w:val="single" w:sz="6" w:space="0" w:color="auto"/>
            </w:tcBorders>
            <w:shd w:val="clear" w:color="auto" w:fill="auto"/>
          </w:tcPr>
          <w:p w14:paraId="4C54B6AE" w14:textId="749266DD" w:rsidR="003E3185" w:rsidRPr="00D94A57" w:rsidRDefault="003E3185" w:rsidP="003E3185">
            <w:pPr>
              <w:rPr>
                <w:rStyle w:val="Ref"/>
                <w:rFonts w:eastAsia="Calibri"/>
                <w:color w:val="000000"/>
                <w:szCs w:val="20"/>
              </w:rPr>
            </w:pPr>
            <w:r>
              <w:rPr>
                <w:rStyle w:val="normaltextrun"/>
                <w:rFonts w:cs="Arial"/>
                <w:szCs w:val="22"/>
              </w:rPr>
              <w:t>(36)</w:t>
            </w:r>
            <w:r>
              <w:rPr>
                <w:rStyle w:val="eop"/>
                <w:rFonts w:cs="Arial"/>
                <w:szCs w:val="22"/>
              </w:rPr>
              <w:t> </w:t>
            </w:r>
          </w:p>
        </w:tc>
      </w:tr>
      <w:tr w:rsidR="003E3185" w:rsidRPr="00D94A57" w14:paraId="1E75BE16" w14:textId="77777777" w:rsidTr="00115C15">
        <w:tc>
          <w:tcPr>
            <w:tcW w:w="1430" w:type="dxa"/>
          </w:tcPr>
          <w:p w14:paraId="03E57084" w14:textId="77777777" w:rsidR="003E3185" w:rsidRPr="00D94A57" w:rsidRDefault="003E3185" w:rsidP="003E3185">
            <w:pPr>
              <w:rPr>
                <w:rStyle w:val="Ref"/>
                <w:rFonts w:eastAsia="Calibri"/>
                <w:color w:val="000000"/>
                <w:szCs w:val="20"/>
              </w:rPr>
            </w:pPr>
            <w:r>
              <w:rPr>
                <w:rStyle w:val="Ref"/>
                <w:rFonts w:eastAsia="Calibri"/>
                <w:color w:val="000000"/>
                <w:szCs w:val="20"/>
              </w:rPr>
              <w:t>Pass</w:t>
            </w:r>
          </w:p>
        </w:tc>
        <w:tc>
          <w:tcPr>
            <w:tcW w:w="1236" w:type="dxa"/>
          </w:tcPr>
          <w:p w14:paraId="141A371F" w14:textId="2B418E9D" w:rsidR="003E3185" w:rsidRPr="00D94A57" w:rsidRDefault="00B23898" w:rsidP="003E3185">
            <w:pPr>
              <w:rPr>
                <w:rStyle w:val="Ref"/>
                <w:rFonts w:eastAsia="Calibri"/>
                <w:color w:val="000000"/>
                <w:szCs w:val="20"/>
              </w:rPr>
            </w:pPr>
            <w:r>
              <w:rPr>
                <w:rStyle w:val="Ref"/>
                <w:rFonts w:eastAsia="Calibri"/>
                <w:color w:val="000000"/>
                <w:szCs w:val="20"/>
              </w:rPr>
              <w:t>5</w:t>
            </w:r>
          </w:p>
        </w:tc>
        <w:tc>
          <w:tcPr>
            <w:tcW w:w="1237" w:type="dxa"/>
          </w:tcPr>
          <w:p w14:paraId="4CC15875" w14:textId="7C6B83E8" w:rsidR="003E3185" w:rsidRPr="00D94A57" w:rsidRDefault="003E3185" w:rsidP="003E3185">
            <w:pPr>
              <w:rPr>
                <w:rStyle w:val="Ref"/>
                <w:rFonts w:eastAsia="Calibri"/>
                <w:color w:val="000000"/>
                <w:szCs w:val="20"/>
              </w:rPr>
            </w:pPr>
            <w:r w:rsidRPr="00D94A57">
              <w:rPr>
                <w:rStyle w:val="Ref"/>
                <w:rFonts w:eastAsia="Calibri"/>
                <w:color w:val="000000"/>
                <w:szCs w:val="20"/>
              </w:rPr>
              <w:t>(</w:t>
            </w:r>
            <w:r>
              <w:rPr>
                <w:rStyle w:val="Ref"/>
                <w:rFonts w:eastAsia="Calibri"/>
                <w:color w:val="000000"/>
                <w:szCs w:val="20"/>
              </w:rPr>
              <w:t>3</w:t>
            </w:r>
            <w:r w:rsidRPr="00D94A57">
              <w:rPr>
                <w:rStyle w:val="Ref"/>
                <w:rFonts w:eastAsia="Calibri"/>
                <w:color w:val="000000"/>
                <w:szCs w:val="20"/>
              </w:rPr>
              <w:t>)</w:t>
            </w:r>
          </w:p>
        </w:tc>
        <w:tc>
          <w:tcPr>
            <w:tcW w:w="1324" w:type="dxa"/>
            <w:tcBorders>
              <w:top w:val="single" w:sz="6" w:space="0" w:color="auto"/>
              <w:left w:val="single" w:sz="6" w:space="0" w:color="auto"/>
              <w:bottom w:val="single" w:sz="6" w:space="0" w:color="auto"/>
              <w:right w:val="single" w:sz="6" w:space="0" w:color="auto"/>
            </w:tcBorders>
            <w:shd w:val="clear" w:color="auto" w:fill="auto"/>
          </w:tcPr>
          <w:p w14:paraId="306B6330" w14:textId="66FDA9A0" w:rsidR="003E3185" w:rsidRPr="00D94A57" w:rsidRDefault="003E3185" w:rsidP="003E3185">
            <w:pPr>
              <w:rPr>
                <w:rStyle w:val="Ref"/>
                <w:rFonts w:eastAsia="Calibri"/>
                <w:color w:val="000000"/>
                <w:szCs w:val="20"/>
              </w:rPr>
            </w:pPr>
            <w:r>
              <w:rPr>
                <w:rStyle w:val="normaltextrun"/>
                <w:rFonts w:cs="Arial"/>
                <w:szCs w:val="22"/>
              </w:rPr>
              <w:t>(4)</w:t>
            </w:r>
            <w:r>
              <w:rPr>
                <w:rStyle w:val="eop"/>
                <w:rFonts w:cs="Arial"/>
                <w:szCs w:val="22"/>
              </w:rPr>
              <w:t> </w:t>
            </w:r>
          </w:p>
        </w:tc>
        <w:tc>
          <w:tcPr>
            <w:tcW w:w="1217" w:type="dxa"/>
          </w:tcPr>
          <w:p w14:paraId="22C8E462" w14:textId="7794768F" w:rsidR="003E3185" w:rsidRPr="00D94A57" w:rsidRDefault="00B23898" w:rsidP="003E3185">
            <w:pPr>
              <w:rPr>
                <w:rStyle w:val="Ref"/>
                <w:rFonts w:eastAsia="Calibri"/>
                <w:color w:val="000000"/>
                <w:szCs w:val="20"/>
              </w:rPr>
            </w:pPr>
            <w:r>
              <w:rPr>
                <w:rStyle w:val="Ref"/>
                <w:rFonts w:eastAsia="Calibri"/>
                <w:color w:val="000000"/>
                <w:szCs w:val="20"/>
              </w:rPr>
              <w:t>16</w:t>
            </w:r>
          </w:p>
        </w:tc>
        <w:tc>
          <w:tcPr>
            <w:tcW w:w="1219" w:type="dxa"/>
          </w:tcPr>
          <w:p w14:paraId="0FEE4312" w14:textId="6847C8AD" w:rsidR="003E3185" w:rsidRPr="00D94A57" w:rsidRDefault="003E3185" w:rsidP="003E3185">
            <w:pPr>
              <w:rPr>
                <w:rStyle w:val="Ref"/>
                <w:rFonts w:eastAsia="Calibri"/>
                <w:color w:val="000000"/>
                <w:szCs w:val="20"/>
              </w:rPr>
            </w:pPr>
            <w:r w:rsidRPr="00D94A57">
              <w:rPr>
                <w:rStyle w:val="Ref"/>
                <w:rFonts w:eastAsia="Calibri"/>
                <w:color w:val="000000"/>
                <w:szCs w:val="20"/>
              </w:rPr>
              <w:t>(</w:t>
            </w:r>
            <w:r>
              <w:rPr>
                <w:rStyle w:val="Ref"/>
                <w:rFonts w:eastAsia="Calibri"/>
                <w:color w:val="000000"/>
                <w:szCs w:val="20"/>
              </w:rPr>
              <w:t>16</w:t>
            </w:r>
            <w:r w:rsidRPr="00D94A57">
              <w:rPr>
                <w:rStyle w:val="Ref"/>
                <w:rFonts w:eastAsia="Calibri"/>
                <w:color w:val="000000"/>
                <w:szCs w:val="20"/>
              </w:rPr>
              <w:t>)</w:t>
            </w:r>
          </w:p>
        </w:tc>
        <w:tc>
          <w:tcPr>
            <w:tcW w:w="1219" w:type="dxa"/>
            <w:tcBorders>
              <w:top w:val="single" w:sz="6" w:space="0" w:color="auto"/>
              <w:left w:val="single" w:sz="6" w:space="0" w:color="auto"/>
              <w:bottom w:val="single" w:sz="6" w:space="0" w:color="auto"/>
              <w:right w:val="single" w:sz="6" w:space="0" w:color="auto"/>
            </w:tcBorders>
            <w:shd w:val="clear" w:color="auto" w:fill="auto"/>
          </w:tcPr>
          <w:p w14:paraId="428FB73F" w14:textId="098909AE" w:rsidR="003E3185" w:rsidRPr="00D94A57" w:rsidRDefault="003E3185" w:rsidP="003E3185">
            <w:pPr>
              <w:rPr>
                <w:rStyle w:val="Ref"/>
                <w:rFonts w:eastAsia="Calibri"/>
                <w:color w:val="000000"/>
                <w:szCs w:val="20"/>
              </w:rPr>
            </w:pPr>
            <w:r>
              <w:rPr>
                <w:rStyle w:val="normaltextrun"/>
                <w:rFonts w:cs="Arial"/>
                <w:szCs w:val="22"/>
              </w:rPr>
              <w:t>(18)</w:t>
            </w:r>
            <w:r>
              <w:rPr>
                <w:rStyle w:val="eop"/>
                <w:rFonts w:cs="Arial"/>
                <w:szCs w:val="22"/>
              </w:rPr>
              <w:t> </w:t>
            </w:r>
          </w:p>
        </w:tc>
      </w:tr>
      <w:tr w:rsidR="003E3185" w:rsidRPr="00D94A57" w14:paraId="10D92DC3" w14:textId="77777777" w:rsidTr="00115C15">
        <w:tc>
          <w:tcPr>
            <w:tcW w:w="1430" w:type="dxa"/>
          </w:tcPr>
          <w:p w14:paraId="260A0F6F" w14:textId="77777777" w:rsidR="003E3185" w:rsidRPr="00D94A57" w:rsidRDefault="003E3185" w:rsidP="003E3185">
            <w:pPr>
              <w:rPr>
                <w:rStyle w:val="Ref"/>
                <w:rFonts w:eastAsia="Calibri"/>
                <w:color w:val="000000"/>
                <w:szCs w:val="20"/>
              </w:rPr>
            </w:pPr>
            <w:r>
              <w:rPr>
                <w:rStyle w:val="Ref"/>
                <w:rFonts w:eastAsia="Calibri"/>
                <w:color w:val="000000"/>
                <w:szCs w:val="20"/>
              </w:rPr>
              <w:t>Fail</w:t>
            </w:r>
          </w:p>
        </w:tc>
        <w:tc>
          <w:tcPr>
            <w:tcW w:w="1236" w:type="dxa"/>
          </w:tcPr>
          <w:p w14:paraId="6AFEED10" w14:textId="1C25ECAF" w:rsidR="003E3185" w:rsidRPr="00D94A57" w:rsidRDefault="00B23898" w:rsidP="003E3185">
            <w:pPr>
              <w:rPr>
                <w:rStyle w:val="Ref"/>
                <w:rFonts w:eastAsia="Calibri"/>
                <w:color w:val="000000"/>
                <w:szCs w:val="20"/>
              </w:rPr>
            </w:pPr>
            <w:r>
              <w:rPr>
                <w:rStyle w:val="Ref"/>
                <w:rFonts w:eastAsia="Calibri"/>
                <w:color w:val="000000"/>
                <w:szCs w:val="20"/>
              </w:rPr>
              <w:t>0</w:t>
            </w:r>
          </w:p>
        </w:tc>
        <w:tc>
          <w:tcPr>
            <w:tcW w:w="1237" w:type="dxa"/>
          </w:tcPr>
          <w:p w14:paraId="50D9738D" w14:textId="075041AC" w:rsidR="003E3185" w:rsidRPr="00D94A57" w:rsidRDefault="003E3185" w:rsidP="003E3185">
            <w:pPr>
              <w:rPr>
                <w:rStyle w:val="Ref"/>
                <w:rFonts w:eastAsia="Calibri"/>
                <w:color w:val="000000"/>
                <w:szCs w:val="20"/>
              </w:rPr>
            </w:pPr>
            <w:r w:rsidRPr="00D94A57">
              <w:rPr>
                <w:rStyle w:val="Ref"/>
                <w:rFonts w:eastAsia="Calibri"/>
                <w:color w:val="000000"/>
                <w:szCs w:val="20"/>
              </w:rPr>
              <w:t>(</w:t>
            </w:r>
            <w:r>
              <w:rPr>
                <w:rStyle w:val="Ref"/>
                <w:rFonts w:eastAsia="Calibri"/>
                <w:color w:val="000000"/>
                <w:szCs w:val="20"/>
              </w:rPr>
              <w:t>1</w:t>
            </w:r>
            <w:r w:rsidRPr="00D94A57">
              <w:rPr>
                <w:rStyle w:val="Ref"/>
                <w:rFonts w:eastAsia="Calibri"/>
                <w:color w:val="000000"/>
                <w:szCs w:val="20"/>
              </w:rPr>
              <w:t>)</w:t>
            </w:r>
          </w:p>
        </w:tc>
        <w:tc>
          <w:tcPr>
            <w:tcW w:w="1324" w:type="dxa"/>
            <w:tcBorders>
              <w:top w:val="single" w:sz="6" w:space="0" w:color="auto"/>
              <w:left w:val="single" w:sz="6" w:space="0" w:color="auto"/>
              <w:bottom w:val="single" w:sz="6" w:space="0" w:color="auto"/>
              <w:right w:val="single" w:sz="6" w:space="0" w:color="auto"/>
            </w:tcBorders>
            <w:shd w:val="clear" w:color="auto" w:fill="auto"/>
          </w:tcPr>
          <w:p w14:paraId="4132C210" w14:textId="2E288FF9" w:rsidR="003E3185" w:rsidRPr="00D94A57" w:rsidRDefault="003E3185" w:rsidP="003E3185">
            <w:pPr>
              <w:rPr>
                <w:rStyle w:val="Ref"/>
                <w:rFonts w:eastAsia="Calibri"/>
                <w:color w:val="000000"/>
                <w:szCs w:val="20"/>
              </w:rPr>
            </w:pPr>
            <w:r>
              <w:rPr>
                <w:rStyle w:val="normaltextrun"/>
                <w:rFonts w:cs="Arial"/>
                <w:szCs w:val="22"/>
              </w:rPr>
              <w:t>(0)</w:t>
            </w:r>
            <w:r>
              <w:rPr>
                <w:rStyle w:val="eop"/>
                <w:rFonts w:cs="Arial"/>
                <w:szCs w:val="22"/>
              </w:rPr>
              <w:t> </w:t>
            </w:r>
          </w:p>
        </w:tc>
        <w:tc>
          <w:tcPr>
            <w:tcW w:w="1217" w:type="dxa"/>
          </w:tcPr>
          <w:p w14:paraId="534BB17C" w14:textId="75F5ACB8" w:rsidR="003E3185" w:rsidRPr="00D94A57" w:rsidRDefault="00B23898" w:rsidP="003E3185">
            <w:pPr>
              <w:rPr>
                <w:rStyle w:val="Ref"/>
                <w:rFonts w:eastAsia="Calibri"/>
                <w:color w:val="000000"/>
                <w:szCs w:val="20"/>
              </w:rPr>
            </w:pPr>
            <w:r>
              <w:rPr>
                <w:rStyle w:val="Ref"/>
                <w:rFonts w:eastAsia="Calibri"/>
                <w:color w:val="000000"/>
                <w:szCs w:val="20"/>
              </w:rPr>
              <w:t>0</w:t>
            </w:r>
          </w:p>
        </w:tc>
        <w:tc>
          <w:tcPr>
            <w:tcW w:w="1219" w:type="dxa"/>
          </w:tcPr>
          <w:p w14:paraId="19E4BB70" w14:textId="26DAF3AD" w:rsidR="003E3185" w:rsidRPr="00D94A57" w:rsidRDefault="003E3185" w:rsidP="003E3185">
            <w:pPr>
              <w:rPr>
                <w:rStyle w:val="Ref"/>
                <w:rFonts w:eastAsia="Calibri"/>
                <w:color w:val="000000"/>
                <w:szCs w:val="20"/>
              </w:rPr>
            </w:pPr>
            <w:r w:rsidRPr="00D94A57">
              <w:rPr>
                <w:rStyle w:val="Ref"/>
                <w:rFonts w:eastAsia="Calibri"/>
                <w:color w:val="000000"/>
                <w:szCs w:val="20"/>
              </w:rPr>
              <w:t>(</w:t>
            </w:r>
            <w:r>
              <w:rPr>
                <w:rStyle w:val="Ref"/>
                <w:rFonts w:eastAsia="Calibri"/>
                <w:color w:val="000000"/>
                <w:szCs w:val="20"/>
              </w:rPr>
              <w:t>5</w:t>
            </w:r>
            <w:r w:rsidRPr="00D94A57">
              <w:rPr>
                <w:rStyle w:val="Ref"/>
                <w:rFonts w:eastAsia="Calibri"/>
                <w:color w:val="000000"/>
                <w:szCs w:val="20"/>
              </w:rPr>
              <w:t>)</w:t>
            </w:r>
          </w:p>
        </w:tc>
        <w:tc>
          <w:tcPr>
            <w:tcW w:w="1219" w:type="dxa"/>
            <w:tcBorders>
              <w:top w:val="single" w:sz="6" w:space="0" w:color="auto"/>
              <w:left w:val="single" w:sz="6" w:space="0" w:color="auto"/>
              <w:bottom w:val="single" w:sz="6" w:space="0" w:color="auto"/>
              <w:right w:val="single" w:sz="6" w:space="0" w:color="auto"/>
            </w:tcBorders>
            <w:shd w:val="clear" w:color="auto" w:fill="auto"/>
          </w:tcPr>
          <w:p w14:paraId="76F785E9" w14:textId="1690EB20" w:rsidR="003E3185" w:rsidRPr="00D94A57" w:rsidRDefault="003E3185" w:rsidP="003E3185">
            <w:pPr>
              <w:rPr>
                <w:rStyle w:val="Ref"/>
                <w:rFonts w:eastAsia="Calibri"/>
                <w:color w:val="000000"/>
                <w:szCs w:val="20"/>
              </w:rPr>
            </w:pPr>
            <w:r>
              <w:rPr>
                <w:rStyle w:val="normaltextrun"/>
                <w:rFonts w:cs="Arial"/>
                <w:szCs w:val="22"/>
              </w:rPr>
              <w:t>(0)</w:t>
            </w:r>
            <w:r>
              <w:rPr>
                <w:rStyle w:val="eop"/>
                <w:rFonts w:cs="Arial"/>
                <w:szCs w:val="22"/>
              </w:rPr>
              <w:t> </w:t>
            </w:r>
          </w:p>
        </w:tc>
      </w:tr>
      <w:tr w:rsidR="003E3185" w:rsidRPr="00D94A57" w14:paraId="5E3CF0A4" w14:textId="77777777" w:rsidTr="00115C15">
        <w:tc>
          <w:tcPr>
            <w:tcW w:w="1430" w:type="dxa"/>
          </w:tcPr>
          <w:p w14:paraId="76BD5DE4" w14:textId="77777777" w:rsidR="003E3185" w:rsidRPr="00D94A57" w:rsidRDefault="003E3185" w:rsidP="003E3185">
            <w:pPr>
              <w:rPr>
                <w:rStyle w:val="Ref"/>
                <w:rFonts w:eastAsia="Calibri"/>
                <w:color w:val="000000"/>
                <w:szCs w:val="20"/>
              </w:rPr>
            </w:pPr>
            <w:r>
              <w:rPr>
                <w:rStyle w:val="Ref"/>
                <w:rFonts w:eastAsia="Calibri"/>
                <w:color w:val="000000"/>
                <w:szCs w:val="20"/>
              </w:rPr>
              <w:t>Withdrawn</w:t>
            </w:r>
          </w:p>
        </w:tc>
        <w:tc>
          <w:tcPr>
            <w:tcW w:w="1236" w:type="dxa"/>
          </w:tcPr>
          <w:p w14:paraId="59C7DBAD" w14:textId="6CF0030E" w:rsidR="003E3185" w:rsidRPr="00D94A57" w:rsidRDefault="00B23898" w:rsidP="003E3185">
            <w:pPr>
              <w:rPr>
                <w:rStyle w:val="Ref"/>
                <w:rFonts w:eastAsia="Calibri"/>
                <w:color w:val="000000"/>
                <w:szCs w:val="20"/>
              </w:rPr>
            </w:pPr>
            <w:r>
              <w:rPr>
                <w:rStyle w:val="Ref"/>
                <w:rFonts w:eastAsia="Calibri"/>
                <w:color w:val="000000"/>
                <w:szCs w:val="20"/>
              </w:rPr>
              <w:t>2</w:t>
            </w:r>
          </w:p>
        </w:tc>
        <w:tc>
          <w:tcPr>
            <w:tcW w:w="1237" w:type="dxa"/>
          </w:tcPr>
          <w:p w14:paraId="634372C2" w14:textId="4CFB14BA" w:rsidR="003E3185" w:rsidRPr="00D94A57" w:rsidRDefault="003E3185" w:rsidP="003E3185">
            <w:pPr>
              <w:rPr>
                <w:rStyle w:val="Ref"/>
                <w:rFonts w:eastAsia="Calibri"/>
                <w:color w:val="000000"/>
                <w:szCs w:val="20"/>
              </w:rPr>
            </w:pPr>
            <w:r w:rsidRPr="00D94A57">
              <w:rPr>
                <w:rStyle w:val="Ref"/>
                <w:rFonts w:eastAsia="Calibri"/>
                <w:color w:val="000000"/>
                <w:szCs w:val="20"/>
              </w:rPr>
              <w:t>(</w:t>
            </w:r>
            <w:r>
              <w:rPr>
                <w:rStyle w:val="Ref"/>
                <w:rFonts w:eastAsia="Calibri"/>
                <w:color w:val="000000"/>
                <w:szCs w:val="20"/>
              </w:rPr>
              <w:t>1</w:t>
            </w:r>
            <w:r w:rsidRPr="00D94A57">
              <w:rPr>
                <w:rStyle w:val="Ref"/>
                <w:rFonts w:eastAsia="Calibri"/>
                <w:color w:val="000000"/>
                <w:szCs w:val="20"/>
              </w:rPr>
              <w:t>)</w:t>
            </w:r>
          </w:p>
        </w:tc>
        <w:tc>
          <w:tcPr>
            <w:tcW w:w="1324" w:type="dxa"/>
            <w:tcBorders>
              <w:top w:val="single" w:sz="6" w:space="0" w:color="auto"/>
              <w:left w:val="single" w:sz="6" w:space="0" w:color="auto"/>
              <w:bottom w:val="single" w:sz="6" w:space="0" w:color="auto"/>
              <w:right w:val="single" w:sz="6" w:space="0" w:color="auto"/>
            </w:tcBorders>
            <w:shd w:val="clear" w:color="auto" w:fill="auto"/>
          </w:tcPr>
          <w:p w14:paraId="2D96606F" w14:textId="4EC220BD" w:rsidR="003E3185" w:rsidRPr="00D94A57" w:rsidRDefault="003E3185" w:rsidP="003E3185">
            <w:pPr>
              <w:rPr>
                <w:rStyle w:val="Ref"/>
                <w:rFonts w:eastAsia="Calibri"/>
                <w:color w:val="000000"/>
                <w:szCs w:val="20"/>
              </w:rPr>
            </w:pPr>
            <w:r>
              <w:rPr>
                <w:rStyle w:val="normaltextrun"/>
                <w:rFonts w:cs="Arial"/>
                <w:szCs w:val="22"/>
              </w:rPr>
              <w:t>(0)</w:t>
            </w:r>
            <w:r>
              <w:rPr>
                <w:rStyle w:val="eop"/>
                <w:rFonts w:cs="Arial"/>
                <w:szCs w:val="22"/>
              </w:rPr>
              <w:t> </w:t>
            </w:r>
          </w:p>
        </w:tc>
        <w:tc>
          <w:tcPr>
            <w:tcW w:w="1217" w:type="dxa"/>
          </w:tcPr>
          <w:p w14:paraId="7CFE41A3" w14:textId="178C747A" w:rsidR="003E3185" w:rsidRPr="00D94A57" w:rsidRDefault="00B23898" w:rsidP="003E3185">
            <w:pPr>
              <w:rPr>
                <w:rStyle w:val="Ref"/>
                <w:rFonts w:eastAsia="Calibri"/>
                <w:color w:val="000000"/>
                <w:szCs w:val="20"/>
              </w:rPr>
            </w:pPr>
            <w:r>
              <w:rPr>
                <w:rStyle w:val="Ref"/>
                <w:rFonts w:eastAsia="Calibri"/>
                <w:color w:val="000000"/>
                <w:szCs w:val="20"/>
              </w:rPr>
              <w:t>6</w:t>
            </w:r>
          </w:p>
        </w:tc>
        <w:tc>
          <w:tcPr>
            <w:tcW w:w="1219" w:type="dxa"/>
          </w:tcPr>
          <w:p w14:paraId="4128F6B6" w14:textId="38018E90" w:rsidR="003E3185" w:rsidRPr="00D94A57" w:rsidRDefault="003E3185" w:rsidP="003E3185">
            <w:pPr>
              <w:rPr>
                <w:rStyle w:val="Ref"/>
                <w:rFonts w:eastAsia="Calibri"/>
                <w:color w:val="000000"/>
                <w:szCs w:val="20"/>
              </w:rPr>
            </w:pPr>
            <w:r w:rsidRPr="00D94A57">
              <w:rPr>
                <w:rStyle w:val="Ref"/>
                <w:rFonts w:eastAsia="Calibri"/>
                <w:color w:val="000000"/>
                <w:szCs w:val="20"/>
              </w:rPr>
              <w:t>(</w:t>
            </w:r>
            <w:r>
              <w:rPr>
                <w:rStyle w:val="Ref"/>
                <w:rFonts w:eastAsia="Calibri"/>
                <w:color w:val="000000"/>
                <w:szCs w:val="20"/>
              </w:rPr>
              <w:t>5</w:t>
            </w:r>
            <w:r w:rsidRPr="00D94A57">
              <w:rPr>
                <w:rStyle w:val="Ref"/>
                <w:rFonts w:eastAsia="Calibri"/>
                <w:color w:val="000000"/>
                <w:szCs w:val="20"/>
              </w:rPr>
              <w:t>)</w:t>
            </w:r>
          </w:p>
        </w:tc>
        <w:tc>
          <w:tcPr>
            <w:tcW w:w="1219" w:type="dxa"/>
            <w:tcBorders>
              <w:top w:val="single" w:sz="6" w:space="0" w:color="auto"/>
              <w:left w:val="single" w:sz="6" w:space="0" w:color="auto"/>
              <w:bottom w:val="single" w:sz="6" w:space="0" w:color="auto"/>
              <w:right w:val="single" w:sz="6" w:space="0" w:color="auto"/>
            </w:tcBorders>
            <w:shd w:val="clear" w:color="auto" w:fill="auto"/>
          </w:tcPr>
          <w:p w14:paraId="5B8D7E8E" w14:textId="139BBC79" w:rsidR="003E3185" w:rsidRPr="00D94A57" w:rsidRDefault="003E3185" w:rsidP="003E3185">
            <w:pPr>
              <w:rPr>
                <w:rStyle w:val="Ref"/>
                <w:rFonts w:eastAsia="Calibri"/>
                <w:color w:val="000000"/>
                <w:szCs w:val="20"/>
              </w:rPr>
            </w:pPr>
            <w:r>
              <w:rPr>
                <w:rStyle w:val="normaltextrun"/>
                <w:rFonts w:cs="Arial"/>
                <w:szCs w:val="22"/>
              </w:rPr>
              <w:t>(0)</w:t>
            </w:r>
            <w:r>
              <w:rPr>
                <w:rStyle w:val="eop"/>
                <w:rFonts w:cs="Arial"/>
                <w:szCs w:val="22"/>
              </w:rPr>
              <w:t> </w:t>
            </w:r>
          </w:p>
        </w:tc>
      </w:tr>
    </w:tbl>
    <w:bookmarkEnd w:id="3"/>
    <w:p w14:paraId="62E8A25C" w14:textId="77777777" w:rsidR="00131FDC" w:rsidRDefault="00131FDC" w:rsidP="00131FDC">
      <w:pPr>
        <w:rPr>
          <w:rStyle w:val="Ref"/>
          <w:rFonts w:eastAsia="Calibri"/>
          <w:color w:val="000000"/>
          <w:szCs w:val="20"/>
        </w:rPr>
      </w:pPr>
      <w:r w:rsidRPr="00D94A57">
        <w:rPr>
          <w:rStyle w:val="Ref"/>
          <w:rFonts w:eastAsia="Calibri"/>
          <w:color w:val="000000"/>
          <w:szCs w:val="20"/>
        </w:rPr>
        <w:fldChar w:fldCharType="begin"/>
      </w:r>
      <w:r w:rsidRPr="00D94A57">
        <w:rPr>
          <w:rStyle w:val="Ref"/>
          <w:rFonts w:eastAsia="Calibri"/>
          <w:color w:val="000000"/>
          <w:szCs w:val="20"/>
        </w:rPr>
        <w:instrText>ADVANCE \D 6.45</w:instrText>
      </w:r>
      <w:r w:rsidRPr="00D94A57">
        <w:rPr>
          <w:rStyle w:val="Ref"/>
          <w:rFonts w:eastAsia="Calibri"/>
          <w:color w:val="000000"/>
          <w:szCs w:val="20"/>
        </w:rPr>
        <w:fldChar w:fldCharType="end"/>
      </w:r>
    </w:p>
    <w:p w14:paraId="11A99B03" w14:textId="77777777" w:rsidR="00792041" w:rsidRDefault="00792041" w:rsidP="00792041">
      <w:pPr>
        <w:ind w:firstLine="720"/>
        <w:rPr>
          <w:rFonts w:eastAsia="Calibri"/>
          <w:color w:val="000000"/>
          <w:szCs w:val="20"/>
        </w:rPr>
      </w:pPr>
      <w:r>
        <w:rPr>
          <w:rFonts w:eastAsia="Calibri"/>
          <w:color w:val="000000"/>
          <w:szCs w:val="20"/>
        </w:rPr>
        <w:t xml:space="preserve">b) </w:t>
      </w:r>
      <w:r w:rsidR="008A0618">
        <w:rPr>
          <w:rFonts w:eastAsia="Calibri"/>
          <w:color w:val="000000"/>
          <w:szCs w:val="20"/>
        </w:rPr>
        <w:t xml:space="preserve">Unclassified examinations </w:t>
      </w:r>
      <w:r w:rsidR="00697D8E">
        <w:rPr>
          <w:rFonts w:eastAsia="Calibri"/>
          <w:color w:val="000000"/>
          <w:szCs w:val="20"/>
        </w:rPr>
        <w:t>– students on course</w:t>
      </w:r>
    </w:p>
    <w:p w14:paraId="32AC71AC" w14:textId="77777777" w:rsidR="00697D8E" w:rsidRPr="00401679" w:rsidRDefault="00697D8E" w:rsidP="00401679">
      <w:pPr>
        <w:ind w:firstLine="720"/>
        <w:rPr>
          <w:rFonts w:eastAsia="Calibri"/>
          <w:b/>
          <w:bCs/>
          <w:color w:val="000000"/>
          <w:szCs w:val="20"/>
        </w:rPr>
      </w:pPr>
      <w:r w:rsidRPr="00D94A57">
        <w:rPr>
          <w:rStyle w:val="Ref"/>
          <w:rFonts w:eastAsia="Calibri"/>
          <w:color w:val="000000"/>
          <w:szCs w:val="20"/>
        </w:rPr>
        <w:t>Numbers and percentages in each class/category</w:t>
      </w:r>
      <w:r w:rsidRPr="00D94A57">
        <w:rPr>
          <w:rStyle w:val="Ref"/>
          <w:rFonts w:eastAsia="Calibri"/>
          <w:color w:val="00000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1"/>
        <w:gridCol w:w="1095"/>
        <w:gridCol w:w="1096"/>
        <w:gridCol w:w="1128"/>
        <w:gridCol w:w="1088"/>
        <w:gridCol w:w="1089"/>
        <w:gridCol w:w="1089"/>
      </w:tblGrid>
      <w:tr w:rsidR="008A0618" w:rsidRPr="00D94A57" w14:paraId="1C61E1E4" w14:textId="77777777" w:rsidTr="0046402C">
        <w:trPr>
          <w:cantSplit/>
        </w:trPr>
        <w:tc>
          <w:tcPr>
            <w:tcW w:w="2431" w:type="dxa"/>
          </w:tcPr>
          <w:p w14:paraId="1C919413" w14:textId="77777777" w:rsidR="008A0618" w:rsidRPr="00D94A57" w:rsidRDefault="008A0618" w:rsidP="0046402C">
            <w:pPr>
              <w:rPr>
                <w:rStyle w:val="Ref"/>
                <w:rFonts w:eastAsia="Calibri"/>
                <w:color w:val="000000"/>
                <w:szCs w:val="20"/>
              </w:rPr>
            </w:pPr>
            <w:r>
              <w:rPr>
                <w:rStyle w:val="Ref"/>
                <w:rFonts w:eastAsia="Calibri"/>
                <w:color w:val="000000"/>
                <w:szCs w:val="20"/>
              </w:rPr>
              <w:t>C</w:t>
            </w:r>
            <w:r w:rsidRPr="00D94A57">
              <w:rPr>
                <w:rStyle w:val="Ref"/>
                <w:rFonts w:eastAsia="Calibri"/>
                <w:color w:val="000000"/>
                <w:szCs w:val="20"/>
              </w:rPr>
              <w:t>lass</w:t>
            </w:r>
          </w:p>
        </w:tc>
        <w:tc>
          <w:tcPr>
            <w:tcW w:w="3319" w:type="dxa"/>
            <w:gridSpan w:val="3"/>
          </w:tcPr>
          <w:p w14:paraId="17EA6669" w14:textId="77777777" w:rsidR="008A0618" w:rsidRPr="00D94A57" w:rsidRDefault="008A0618" w:rsidP="0046402C">
            <w:pPr>
              <w:rPr>
                <w:rStyle w:val="Ref"/>
                <w:rFonts w:eastAsia="Calibri"/>
                <w:color w:val="000000"/>
                <w:szCs w:val="20"/>
              </w:rPr>
            </w:pPr>
            <w:r w:rsidRPr="00D94A57">
              <w:rPr>
                <w:rStyle w:val="Ref"/>
                <w:rFonts w:eastAsia="Calibri"/>
                <w:color w:val="000000"/>
                <w:szCs w:val="20"/>
              </w:rPr>
              <w:t>Number</w:t>
            </w:r>
          </w:p>
        </w:tc>
        <w:tc>
          <w:tcPr>
            <w:tcW w:w="3266" w:type="dxa"/>
            <w:gridSpan w:val="3"/>
          </w:tcPr>
          <w:p w14:paraId="166784E4" w14:textId="77777777" w:rsidR="008A0618" w:rsidRPr="00D94A57" w:rsidRDefault="008A0618" w:rsidP="0046402C">
            <w:pPr>
              <w:rPr>
                <w:rStyle w:val="Ref"/>
                <w:rFonts w:eastAsia="Calibri"/>
                <w:color w:val="000000"/>
                <w:szCs w:val="20"/>
              </w:rPr>
            </w:pPr>
            <w:r w:rsidRPr="00D94A57">
              <w:rPr>
                <w:rStyle w:val="Ref"/>
                <w:rFonts w:eastAsia="Calibri"/>
                <w:color w:val="000000"/>
                <w:szCs w:val="20"/>
              </w:rPr>
              <w:t>Percentage (%)</w:t>
            </w:r>
          </w:p>
        </w:tc>
      </w:tr>
      <w:tr w:rsidR="00F0147B" w:rsidRPr="00D94A57" w14:paraId="74069013" w14:textId="77777777" w:rsidTr="0046402C">
        <w:tc>
          <w:tcPr>
            <w:tcW w:w="2431" w:type="dxa"/>
          </w:tcPr>
          <w:p w14:paraId="7223B11B" w14:textId="77777777" w:rsidR="00F0147B" w:rsidRPr="00D94A57" w:rsidRDefault="00F0147B" w:rsidP="00F0147B">
            <w:pPr>
              <w:rPr>
                <w:rStyle w:val="Ref"/>
                <w:rFonts w:eastAsia="Calibri"/>
                <w:color w:val="000000"/>
                <w:szCs w:val="20"/>
              </w:rPr>
            </w:pPr>
          </w:p>
        </w:tc>
        <w:tc>
          <w:tcPr>
            <w:tcW w:w="1095" w:type="dxa"/>
          </w:tcPr>
          <w:p w14:paraId="5E4E4B5F" w14:textId="77777777" w:rsidR="00F0147B" w:rsidRPr="006B0D0D" w:rsidRDefault="00F0147B" w:rsidP="00F0147B">
            <w:pPr>
              <w:rPr>
                <w:rStyle w:val="Ref"/>
                <w:rFonts w:eastAsia="Calibri"/>
                <w:color w:val="000000"/>
                <w:szCs w:val="20"/>
                <w:highlight w:val="yellow"/>
              </w:rPr>
            </w:pPr>
            <w:r w:rsidRPr="00D02EF4">
              <w:rPr>
                <w:rStyle w:val="Ref"/>
                <w:rFonts w:eastAsia="Calibri"/>
                <w:color w:val="000000"/>
                <w:szCs w:val="20"/>
              </w:rPr>
              <w:t>20</w:t>
            </w:r>
            <w:r>
              <w:rPr>
                <w:rStyle w:val="Ref"/>
                <w:rFonts w:eastAsia="Calibri"/>
                <w:color w:val="000000"/>
                <w:szCs w:val="20"/>
              </w:rPr>
              <w:t>21/22</w:t>
            </w:r>
          </w:p>
        </w:tc>
        <w:tc>
          <w:tcPr>
            <w:tcW w:w="1096" w:type="dxa"/>
          </w:tcPr>
          <w:p w14:paraId="7CAE715F" w14:textId="77777777" w:rsidR="00F0147B" w:rsidRPr="006B0D0D" w:rsidRDefault="00F0147B" w:rsidP="00F0147B">
            <w:pPr>
              <w:rPr>
                <w:rStyle w:val="Ref"/>
                <w:rFonts w:eastAsia="Calibri"/>
                <w:color w:val="000000"/>
                <w:szCs w:val="20"/>
                <w:highlight w:val="yellow"/>
              </w:rPr>
            </w:pPr>
            <w:r w:rsidRPr="00D02EF4">
              <w:rPr>
                <w:rStyle w:val="Ref"/>
                <w:rFonts w:eastAsia="Calibri"/>
                <w:color w:val="000000"/>
                <w:szCs w:val="20"/>
              </w:rPr>
              <w:t>20</w:t>
            </w:r>
            <w:r>
              <w:rPr>
                <w:rStyle w:val="Ref"/>
                <w:rFonts w:eastAsia="Calibri"/>
                <w:color w:val="000000"/>
                <w:szCs w:val="20"/>
              </w:rPr>
              <w:t>20/21</w:t>
            </w:r>
          </w:p>
        </w:tc>
        <w:tc>
          <w:tcPr>
            <w:tcW w:w="1128" w:type="dxa"/>
          </w:tcPr>
          <w:p w14:paraId="4B403F00" w14:textId="77777777" w:rsidR="00F0147B" w:rsidRPr="006B0D0D" w:rsidRDefault="00F0147B" w:rsidP="00F0147B">
            <w:pPr>
              <w:rPr>
                <w:rStyle w:val="Ref"/>
                <w:rFonts w:eastAsia="Calibri"/>
                <w:color w:val="000000"/>
                <w:szCs w:val="20"/>
                <w:highlight w:val="yellow"/>
              </w:rPr>
            </w:pPr>
            <w:r w:rsidRPr="00D02EF4">
              <w:rPr>
                <w:rStyle w:val="Ref"/>
                <w:rFonts w:eastAsia="Calibri"/>
                <w:color w:val="000000"/>
                <w:szCs w:val="20"/>
              </w:rPr>
              <w:t>201</w:t>
            </w:r>
            <w:r>
              <w:rPr>
                <w:rStyle w:val="Ref"/>
                <w:rFonts w:eastAsia="Calibri"/>
                <w:color w:val="000000"/>
                <w:szCs w:val="20"/>
              </w:rPr>
              <w:t>9/20</w:t>
            </w:r>
          </w:p>
        </w:tc>
        <w:tc>
          <w:tcPr>
            <w:tcW w:w="1088" w:type="dxa"/>
          </w:tcPr>
          <w:p w14:paraId="7ABDB5A5" w14:textId="77777777" w:rsidR="00F0147B" w:rsidRPr="006B0D0D" w:rsidRDefault="00F0147B" w:rsidP="00F0147B">
            <w:pPr>
              <w:rPr>
                <w:rStyle w:val="Ref"/>
                <w:rFonts w:eastAsia="Calibri"/>
                <w:color w:val="000000"/>
                <w:szCs w:val="20"/>
                <w:highlight w:val="yellow"/>
              </w:rPr>
            </w:pPr>
            <w:r w:rsidRPr="00D02EF4">
              <w:rPr>
                <w:rStyle w:val="Ref"/>
                <w:rFonts w:eastAsia="Calibri"/>
                <w:color w:val="000000"/>
                <w:szCs w:val="20"/>
              </w:rPr>
              <w:t>20</w:t>
            </w:r>
            <w:r>
              <w:rPr>
                <w:rStyle w:val="Ref"/>
                <w:rFonts w:eastAsia="Calibri"/>
                <w:color w:val="000000"/>
                <w:szCs w:val="20"/>
              </w:rPr>
              <w:t>21/22</w:t>
            </w:r>
          </w:p>
        </w:tc>
        <w:tc>
          <w:tcPr>
            <w:tcW w:w="1089" w:type="dxa"/>
          </w:tcPr>
          <w:p w14:paraId="5AEE6231" w14:textId="77777777" w:rsidR="00F0147B" w:rsidRPr="006B0D0D" w:rsidRDefault="00F0147B" w:rsidP="00F0147B">
            <w:pPr>
              <w:rPr>
                <w:rStyle w:val="Ref"/>
                <w:rFonts w:eastAsia="Calibri"/>
                <w:color w:val="000000"/>
                <w:szCs w:val="20"/>
                <w:highlight w:val="yellow"/>
              </w:rPr>
            </w:pPr>
            <w:r w:rsidRPr="00D02EF4">
              <w:rPr>
                <w:rStyle w:val="Ref"/>
                <w:rFonts w:eastAsia="Calibri"/>
                <w:color w:val="000000"/>
                <w:szCs w:val="20"/>
              </w:rPr>
              <w:t>20</w:t>
            </w:r>
            <w:r>
              <w:rPr>
                <w:rStyle w:val="Ref"/>
                <w:rFonts w:eastAsia="Calibri"/>
                <w:color w:val="000000"/>
                <w:szCs w:val="20"/>
              </w:rPr>
              <w:t>20/21</w:t>
            </w:r>
          </w:p>
        </w:tc>
        <w:tc>
          <w:tcPr>
            <w:tcW w:w="1089" w:type="dxa"/>
          </w:tcPr>
          <w:p w14:paraId="0639D755" w14:textId="77777777" w:rsidR="00F0147B" w:rsidRPr="006B0D0D" w:rsidRDefault="00F0147B" w:rsidP="00F0147B">
            <w:pPr>
              <w:rPr>
                <w:rStyle w:val="Ref"/>
                <w:rFonts w:eastAsia="Calibri"/>
                <w:color w:val="000000"/>
                <w:szCs w:val="20"/>
                <w:highlight w:val="yellow"/>
              </w:rPr>
            </w:pPr>
            <w:r w:rsidRPr="00D02EF4">
              <w:rPr>
                <w:rStyle w:val="Ref"/>
                <w:rFonts w:eastAsia="Calibri"/>
                <w:color w:val="000000"/>
                <w:szCs w:val="20"/>
              </w:rPr>
              <w:t>201</w:t>
            </w:r>
            <w:r>
              <w:rPr>
                <w:rStyle w:val="Ref"/>
                <w:rFonts w:eastAsia="Calibri"/>
                <w:color w:val="000000"/>
                <w:szCs w:val="20"/>
              </w:rPr>
              <w:t>9/20</w:t>
            </w:r>
          </w:p>
        </w:tc>
      </w:tr>
      <w:tr w:rsidR="008A0618" w:rsidRPr="00D94A57" w14:paraId="5D517E12" w14:textId="77777777" w:rsidTr="0046402C">
        <w:tc>
          <w:tcPr>
            <w:tcW w:w="2431" w:type="dxa"/>
          </w:tcPr>
          <w:p w14:paraId="3AD20B95" w14:textId="77777777" w:rsidR="008A0618" w:rsidRPr="00D94A57" w:rsidRDefault="008A0618" w:rsidP="008A0618">
            <w:pPr>
              <w:rPr>
                <w:rStyle w:val="Ref"/>
                <w:rFonts w:eastAsia="Calibri"/>
                <w:color w:val="000000"/>
                <w:szCs w:val="20"/>
              </w:rPr>
            </w:pPr>
            <w:r w:rsidRPr="00D94A57">
              <w:rPr>
                <w:rStyle w:val="Ref"/>
                <w:rFonts w:eastAsia="Calibri"/>
                <w:color w:val="000000"/>
                <w:szCs w:val="20"/>
              </w:rPr>
              <w:t>Pass</w:t>
            </w:r>
          </w:p>
        </w:tc>
        <w:tc>
          <w:tcPr>
            <w:tcW w:w="1095" w:type="dxa"/>
          </w:tcPr>
          <w:p w14:paraId="27133583" w14:textId="2FAA05E1" w:rsidR="008A0618" w:rsidRPr="009B143C" w:rsidRDefault="00585CD4" w:rsidP="008A0618">
            <w:pPr>
              <w:rPr>
                <w:rStyle w:val="Ref"/>
                <w:rFonts w:eastAsia="Calibri"/>
                <w:color w:val="000000"/>
                <w:szCs w:val="20"/>
              </w:rPr>
            </w:pPr>
            <w:r>
              <w:rPr>
                <w:rStyle w:val="Ref"/>
                <w:rFonts w:eastAsia="Calibri"/>
                <w:color w:val="000000"/>
                <w:szCs w:val="20"/>
              </w:rPr>
              <w:t>36</w:t>
            </w:r>
          </w:p>
        </w:tc>
        <w:tc>
          <w:tcPr>
            <w:tcW w:w="1096" w:type="dxa"/>
          </w:tcPr>
          <w:p w14:paraId="26F8A906" w14:textId="5E312286" w:rsidR="008A0618" w:rsidRPr="00D94A57" w:rsidRDefault="008A0618" w:rsidP="008A0618">
            <w:pPr>
              <w:rPr>
                <w:rStyle w:val="Ref"/>
                <w:rFonts w:eastAsia="Calibri"/>
                <w:color w:val="000000"/>
                <w:szCs w:val="20"/>
              </w:rPr>
            </w:pPr>
            <w:r w:rsidRPr="00D94A57">
              <w:rPr>
                <w:rStyle w:val="Ref"/>
                <w:rFonts w:eastAsia="Calibri"/>
                <w:color w:val="000000"/>
                <w:szCs w:val="20"/>
              </w:rPr>
              <w:t>(</w:t>
            </w:r>
            <w:r w:rsidR="003E3185">
              <w:rPr>
                <w:rStyle w:val="Ref"/>
                <w:rFonts w:eastAsia="Calibri"/>
                <w:color w:val="000000"/>
                <w:szCs w:val="20"/>
              </w:rPr>
              <w:t>29</w:t>
            </w:r>
            <w:r w:rsidRPr="00D94A57">
              <w:rPr>
                <w:rStyle w:val="Ref"/>
                <w:rFonts w:eastAsia="Calibri"/>
                <w:color w:val="000000"/>
                <w:szCs w:val="20"/>
              </w:rPr>
              <w:t>)</w:t>
            </w:r>
          </w:p>
        </w:tc>
        <w:tc>
          <w:tcPr>
            <w:tcW w:w="1128" w:type="dxa"/>
          </w:tcPr>
          <w:p w14:paraId="2C791B21" w14:textId="51793592" w:rsidR="008A0618" w:rsidRPr="00D94A57" w:rsidRDefault="008A0618" w:rsidP="008A0618">
            <w:pPr>
              <w:rPr>
                <w:rStyle w:val="Ref"/>
                <w:rFonts w:eastAsia="Calibri"/>
                <w:color w:val="000000"/>
                <w:szCs w:val="20"/>
              </w:rPr>
            </w:pPr>
            <w:r w:rsidRPr="00D94A57">
              <w:rPr>
                <w:rStyle w:val="Ref"/>
                <w:rFonts w:eastAsia="Calibri"/>
                <w:color w:val="000000"/>
                <w:szCs w:val="20"/>
              </w:rPr>
              <w:t>(</w:t>
            </w:r>
            <w:r w:rsidR="003E3185">
              <w:rPr>
                <w:rStyle w:val="Ref"/>
                <w:rFonts w:eastAsia="Calibri"/>
                <w:color w:val="000000"/>
                <w:szCs w:val="20"/>
              </w:rPr>
              <w:t>26</w:t>
            </w:r>
            <w:r w:rsidRPr="00D94A57">
              <w:rPr>
                <w:rStyle w:val="Ref"/>
                <w:rFonts w:eastAsia="Calibri"/>
                <w:color w:val="000000"/>
                <w:szCs w:val="20"/>
              </w:rPr>
              <w:t>)</w:t>
            </w:r>
          </w:p>
        </w:tc>
        <w:tc>
          <w:tcPr>
            <w:tcW w:w="1088" w:type="dxa"/>
          </w:tcPr>
          <w:p w14:paraId="3D12938F" w14:textId="5D920968" w:rsidR="008A0618" w:rsidRPr="00D94A57" w:rsidRDefault="003A60FF" w:rsidP="008A0618">
            <w:pPr>
              <w:rPr>
                <w:rStyle w:val="Ref"/>
                <w:rFonts w:eastAsia="Calibri"/>
                <w:color w:val="000000"/>
                <w:szCs w:val="20"/>
              </w:rPr>
            </w:pPr>
            <w:r>
              <w:rPr>
                <w:rStyle w:val="Ref"/>
                <w:rFonts w:eastAsia="Calibri"/>
                <w:color w:val="000000"/>
                <w:szCs w:val="20"/>
              </w:rPr>
              <w:t>68</w:t>
            </w:r>
          </w:p>
        </w:tc>
        <w:tc>
          <w:tcPr>
            <w:tcW w:w="1089" w:type="dxa"/>
          </w:tcPr>
          <w:p w14:paraId="0CB3B53C" w14:textId="1AD6E528" w:rsidR="008A0618" w:rsidRPr="00D94A57" w:rsidRDefault="008A0618" w:rsidP="008A0618">
            <w:pPr>
              <w:rPr>
                <w:rStyle w:val="Ref"/>
                <w:rFonts w:eastAsia="Calibri"/>
                <w:color w:val="000000"/>
                <w:szCs w:val="20"/>
              </w:rPr>
            </w:pPr>
            <w:r w:rsidRPr="00D94A57">
              <w:rPr>
                <w:rStyle w:val="Ref"/>
                <w:rFonts w:eastAsia="Calibri"/>
                <w:color w:val="000000"/>
                <w:szCs w:val="20"/>
              </w:rPr>
              <w:t>(</w:t>
            </w:r>
            <w:r w:rsidR="003E3185">
              <w:rPr>
                <w:rStyle w:val="Ref"/>
                <w:rFonts w:eastAsia="Calibri"/>
                <w:color w:val="000000"/>
                <w:szCs w:val="20"/>
              </w:rPr>
              <w:t>53</w:t>
            </w:r>
            <w:r w:rsidRPr="00D94A57">
              <w:rPr>
                <w:rStyle w:val="Ref"/>
                <w:rFonts w:eastAsia="Calibri"/>
                <w:color w:val="000000"/>
                <w:szCs w:val="20"/>
              </w:rPr>
              <w:t>)</w:t>
            </w:r>
          </w:p>
        </w:tc>
        <w:tc>
          <w:tcPr>
            <w:tcW w:w="1089" w:type="dxa"/>
          </w:tcPr>
          <w:p w14:paraId="653C81EE" w14:textId="0E20A250" w:rsidR="008A0618" w:rsidRPr="00D94A57" w:rsidRDefault="008A0618" w:rsidP="008A0618">
            <w:pPr>
              <w:rPr>
                <w:rStyle w:val="Ref"/>
                <w:rFonts w:eastAsia="Calibri"/>
                <w:color w:val="000000"/>
                <w:szCs w:val="20"/>
              </w:rPr>
            </w:pPr>
            <w:r w:rsidRPr="00D94A57">
              <w:rPr>
                <w:rStyle w:val="Ref"/>
                <w:rFonts w:eastAsia="Calibri"/>
                <w:color w:val="000000"/>
                <w:szCs w:val="20"/>
              </w:rPr>
              <w:t>(</w:t>
            </w:r>
            <w:r w:rsidR="003E3185">
              <w:rPr>
                <w:rStyle w:val="Ref"/>
                <w:rFonts w:eastAsia="Calibri"/>
                <w:color w:val="000000"/>
                <w:szCs w:val="20"/>
              </w:rPr>
              <w:t>67</w:t>
            </w:r>
            <w:r w:rsidRPr="00D94A57">
              <w:rPr>
                <w:rStyle w:val="Ref"/>
                <w:rFonts w:eastAsia="Calibri"/>
                <w:color w:val="000000"/>
                <w:szCs w:val="20"/>
              </w:rPr>
              <w:t>)</w:t>
            </w:r>
          </w:p>
        </w:tc>
      </w:tr>
      <w:tr w:rsidR="008A0618" w:rsidRPr="00D94A57" w14:paraId="7DBBF07E" w14:textId="77777777" w:rsidTr="0046402C">
        <w:tc>
          <w:tcPr>
            <w:tcW w:w="2431" w:type="dxa"/>
          </w:tcPr>
          <w:p w14:paraId="1A5E66FC" w14:textId="77777777" w:rsidR="008A0618" w:rsidRPr="00D94A57" w:rsidRDefault="008A0618" w:rsidP="008A0618">
            <w:pPr>
              <w:rPr>
                <w:rStyle w:val="Ref"/>
                <w:rFonts w:eastAsia="Calibri"/>
                <w:color w:val="000000"/>
                <w:szCs w:val="20"/>
              </w:rPr>
            </w:pPr>
            <w:r w:rsidRPr="00D94A57">
              <w:rPr>
                <w:rStyle w:val="Ref"/>
                <w:rFonts w:eastAsia="Calibri"/>
                <w:color w:val="000000"/>
                <w:szCs w:val="20"/>
              </w:rPr>
              <w:t>Fail</w:t>
            </w:r>
          </w:p>
        </w:tc>
        <w:tc>
          <w:tcPr>
            <w:tcW w:w="1095" w:type="dxa"/>
          </w:tcPr>
          <w:p w14:paraId="32A1A159" w14:textId="28B044E8" w:rsidR="008A0618" w:rsidRPr="009B143C" w:rsidRDefault="00585CD4" w:rsidP="008A0618">
            <w:pPr>
              <w:rPr>
                <w:rStyle w:val="Ref"/>
                <w:rFonts w:eastAsia="Calibri"/>
                <w:color w:val="000000"/>
                <w:szCs w:val="20"/>
              </w:rPr>
            </w:pPr>
            <w:r>
              <w:rPr>
                <w:rStyle w:val="Ref"/>
                <w:rFonts w:eastAsia="Calibri"/>
                <w:color w:val="000000"/>
                <w:szCs w:val="20"/>
              </w:rPr>
              <w:t>1</w:t>
            </w:r>
          </w:p>
        </w:tc>
        <w:tc>
          <w:tcPr>
            <w:tcW w:w="1096" w:type="dxa"/>
          </w:tcPr>
          <w:p w14:paraId="7DB797F7" w14:textId="5247B6CE" w:rsidR="008A0618" w:rsidRPr="00D94A57" w:rsidRDefault="008A0618" w:rsidP="008A0618">
            <w:pPr>
              <w:rPr>
                <w:rStyle w:val="Ref"/>
                <w:rFonts w:eastAsia="Calibri"/>
                <w:color w:val="000000"/>
                <w:szCs w:val="20"/>
              </w:rPr>
            </w:pPr>
            <w:r w:rsidRPr="00D94A57">
              <w:rPr>
                <w:rStyle w:val="Ref"/>
                <w:rFonts w:eastAsia="Calibri"/>
                <w:color w:val="000000"/>
                <w:szCs w:val="20"/>
              </w:rPr>
              <w:t>(</w:t>
            </w:r>
            <w:r w:rsidR="003E3185">
              <w:rPr>
                <w:rStyle w:val="Ref"/>
                <w:rFonts w:eastAsia="Calibri"/>
                <w:color w:val="000000"/>
                <w:szCs w:val="20"/>
              </w:rPr>
              <w:t>0</w:t>
            </w:r>
            <w:r w:rsidRPr="00D94A57">
              <w:rPr>
                <w:rStyle w:val="Ref"/>
                <w:rFonts w:eastAsia="Calibri"/>
                <w:color w:val="000000"/>
                <w:szCs w:val="20"/>
              </w:rPr>
              <w:t>)</w:t>
            </w:r>
          </w:p>
        </w:tc>
        <w:tc>
          <w:tcPr>
            <w:tcW w:w="1128" w:type="dxa"/>
          </w:tcPr>
          <w:p w14:paraId="074DC742" w14:textId="32B86B5F" w:rsidR="008A0618" w:rsidRPr="00D94A57" w:rsidRDefault="008A0618" w:rsidP="008A0618">
            <w:pPr>
              <w:rPr>
                <w:rStyle w:val="Ref"/>
                <w:rFonts w:eastAsia="Calibri"/>
                <w:color w:val="000000"/>
                <w:szCs w:val="20"/>
              </w:rPr>
            </w:pPr>
            <w:r w:rsidRPr="00D94A57">
              <w:rPr>
                <w:rStyle w:val="Ref"/>
                <w:rFonts w:eastAsia="Calibri"/>
                <w:color w:val="000000"/>
                <w:szCs w:val="20"/>
              </w:rPr>
              <w:t>(</w:t>
            </w:r>
            <w:r w:rsidR="003E3185">
              <w:rPr>
                <w:rStyle w:val="Ref"/>
                <w:rFonts w:eastAsia="Calibri"/>
                <w:color w:val="000000"/>
                <w:szCs w:val="20"/>
              </w:rPr>
              <w:t>0</w:t>
            </w:r>
            <w:r w:rsidRPr="00D94A57">
              <w:rPr>
                <w:rStyle w:val="Ref"/>
                <w:rFonts w:eastAsia="Calibri"/>
                <w:color w:val="000000"/>
                <w:szCs w:val="20"/>
              </w:rPr>
              <w:t>)</w:t>
            </w:r>
          </w:p>
        </w:tc>
        <w:tc>
          <w:tcPr>
            <w:tcW w:w="1088" w:type="dxa"/>
          </w:tcPr>
          <w:p w14:paraId="4DE1F170" w14:textId="3D87A7AF" w:rsidR="008A0618" w:rsidRPr="00D94A57" w:rsidRDefault="00585CD4" w:rsidP="008A0618">
            <w:pPr>
              <w:rPr>
                <w:rStyle w:val="Ref"/>
                <w:rFonts w:eastAsia="Calibri"/>
                <w:color w:val="000000"/>
                <w:szCs w:val="20"/>
              </w:rPr>
            </w:pPr>
            <w:r>
              <w:rPr>
                <w:rStyle w:val="Ref"/>
                <w:rFonts w:eastAsia="Calibri"/>
                <w:color w:val="000000"/>
                <w:szCs w:val="20"/>
              </w:rPr>
              <w:t>2</w:t>
            </w:r>
          </w:p>
        </w:tc>
        <w:tc>
          <w:tcPr>
            <w:tcW w:w="1089" w:type="dxa"/>
          </w:tcPr>
          <w:p w14:paraId="6FF833F2" w14:textId="2D0E45F2" w:rsidR="008A0618" w:rsidRPr="00D94A57" w:rsidRDefault="008A0618" w:rsidP="008A0618">
            <w:pPr>
              <w:rPr>
                <w:rStyle w:val="Ref"/>
                <w:rFonts w:eastAsia="Calibri"/>
                <w:color w:val="000000"/>
                <w:szCs w:val="20"/>
              </w:rPr>
            </w:pPr>
            <w:r w:rsidRPr="00D94A57">
              <w:rPr>
                <w:rStyle w:val="Ref"/>
                <w:rFonts w:eastAsia="Calibri"/>
                <w:color w:val="000000"/>
                <w:szCs w:val="20"/>
              </w:rPr>
              <w:t>(</w:t>
            </w:r>
            <w:r w:rsidR="003E3185">
              <w:rPr>
                <w:rStyle w:val="Ref"/>
                <w:rFonts w:eastAsia="Calibri"/>
                <w:color w:val="000000"/>
                <w:szCs w:val="20"/>
              </w:rPr>
              <w:t>0</w:t>
            </w:r>
            <w:r w:rsidRPr="00D94A57">
              <w:rPr>
                <w:rStyle w:val="Ref"/>
                <w:rFonts w:eastAsia="Calibri"/>
                <w:color w:val="000000"/>
                <w:szCs w:val="20"/>
              </w:rPr>
              <w:t>)</w:t>
            </w:r>
          </w:p>
        </w:tc>
        <w:tc>
          <w:tcPr>
            <w:tcW w:w="1089" w:type="dxa"/>
          </w:tcPr>
          <w:p w14:paraId="1FEDB816" w14:textId="7E3020B5" w:rsidR="008A0618" w:rsidRPr="00D94A57" w:rsidRDefault="008A0618" w:rsidP="008A0618">
            <w:pPr>
              <w:rPr>
                <w:rStyle w:val="Ref"/>
                <w:rFonts w:eastAsia="Calibri"/>
                <w:color w:val="000000"/>
                <w:szCs w:val="20"/>
              </w:rPr>
            </w:pPr>
            <w:r w:rsidRPr="00D94A57">
              <w:rPr>
                <w:rStyle w:val="Ref"/>
                <w:rFonts w:eastAsia="Calibri"/>
                <w:color w:val="000000"/>
                <w:szCs w:val="20"/>
              </w:rPr>
              <w:t>(</w:t>
            </w:r>
            <w:r w:rsidR="003E3185">
              <w:rPr>
                <w:rStyle w:val="Ref"/>
                <w:rFonts w:eastAsia="Calibri"/>
                <w:color w:val="000000"/>
                <w:szCs w:val="20"/>
              </w:rPr>
              <w:t>0</w:t>
            </w:r>
            <w:r w:rsidRPr="00D94A57">
              <w:rPr>
                <w:rStyle w:val="Ref"/>
                <w:rFonts w:eastAsia="Calibri"/>
                <w:color w:val="000000"/>
                <w:szCs w:val="20"/>
              </w:rPr>
              <w:t>)</w:t>
            </w:r>
          </w:p>
        </w:tc>
      </w:tr>
      <w:tr w:rsidR="008A0618" w:rsidRPr="00D94A57" w14:paraId="38E6575E" w14:textId="77777777" w:rsidTr="0046402C">
        <w:tc>
          <w:tcPr>
            <w:tcW w:w="2431" w:type="dxa"/>
          </w:tcPr>
          <w:p w14:paraId="2E05FD12" w14:textId="77777777" w:rsidR="00E436F4" w:rsidRDefault="008A0618" w:rsidP="008A0618">
            <w:pPr>
              <w:rPr>
                <w:rStyle w:val="Ref"/>
                <w:rFonts w:eastAsia="Calibri"/>
                <w:color w:val="000000"/>
                <w:szCs w:val="20"/>
              </w:rPr>
            </w:pPr>
            <w:r>
              <w:rPr>
                <w:rStyle w:val="Ref"/>
                <w:rFonts w:eastAsia="Calibri"/>
                <w:color w:val="000000"/>
                <w:szCs w:val="20"/>
              </w:rPr>
              <w:lastRenderedPageBreak/>
              <w:t>Incomplete</w:t>
            </w:r>
            <w:r w:rsidR="00E436F4">
              <w:rPr>
                <w:rStyle w:val="FootnoteReference"/>
                <w:rFonts w:eastAsia="Calibri"/>
                <w:color w:val="000000"/>
                <w:szCs w:val="20"/>
              </w:rPr>
              <w:footnoteReference w:id="2"/>
            </w:r>
          </w:p>
        </w:tc>
        <w:tc>
          <w:tcPr>
            <w:tcW w:w="1095" w:type="dxa"/>
          </w:tcPr>
          <w:p w14:paraId="36CA7993" w14:textId="0D504CA7" w:rsidR="008A0618" w:rsidRPr="009B143C" w:rsidRDefault="00585CD4" w:rsidP="008A0618">
            <w:pPr>
              <w:rPr>
                <w:rStyle w:val="Ref"/>
                <w:rFonts w:eastAsia="Calibri"/>
                <w:color w:val="000000"/>
                <w:szCs w:val="20"/>
              </w:rPr>
            </w:pPr>
            <w:r>
              <w:rPr>
                <w:rStyle w:val="Ref"/>
                <w:rFonts w:eastAsia="Calibri"/>
                <w:color w:val="000000"/>
                <w:szCs w:val="20"/>
              </w:rPr>
              <w:t>0</w:t>
            </w:r>
          </w:p>
        </w:tc>
        <w:tc>
          <w:tcPr>
            <w:tcW w:w="1096" w:type="dxa"/>
          </w:tcPr>
          <w:p w14:paraId="10A6D4AC" w14:textId="4565DFE9" w:rsidR="008A0618" w:rsidRPr="00D94A57" w:rsidRDefault="008A0618" w:rsidP="008A0618">
            <w:pPr>
              <w:rPr>
                <w:rStyle w:val="Ref"/>
                <w:rFonts w:eastAsia="Calibri"/>
                <w:color w:val="000000"/>
                <w:szCs w:val="20"/>
              </w:rPr>
            </w:pPr>
            <w:r w:rsidRPr="00D94A57">
              <w:rPr>
                <w:rStyle w:val="Ref"/>
                <w:rFonts w:eastAsia="Calibri"/>
                <w:color w:val="000000"/>
                <w:szCs w:val="20"/>
              </w:rPr>
              <w:t>(</w:t>
            </w:r>
            <w:r w:rsidR="003E3185">
              <w:rPr>
                <w:rStyle w:val="Ref"/>
                <w:rFonts w:eastAsia="Calibri"/>
                <w:color w:val="000000"/>
                <w:szCs w:val="20"/>
              </w:rPr>
              <w:t>6</w:t>
            </w:r>
            <w:r w:rsidRPr="00D94A57">
              <w:rPr>
                <w:rStyle w:val="Ref"/>
                <w:rFonts w:eastAsia="Calibri"/>
                <w:color w:val="000000"/>
                <w:szCs w:val="20"/>
              </w:rPr>
              <w:t>)</w:t>
            </w:r>
          </w:p>
        </w:tc>
        <w:tc>
          <w:tcPr>
            <w:tcW w:w="1128" w:type="dxa"/>
          </w:tcPr>
          <w:p w14:paraId="6B397CE9" w14:textId="1C15CB09" w:rsidR="008A0618" w:rsidRPr="00D94A57" w:rsidRDefault="008A0618" w:rsidP="008A0618">
            <w:pPr>
              <w:rPr>
                <w:rStyle w:val="Ref"/>
                <w:rFonts w:eastAsia="Calibri"/>
                <w:color w:val="000000"/>
                <w:szCs w:val="20"/>
              </w:rPr>
            </w:pPr>
            <w:r w:rsidRPr="00D94A57">
              <w:rPr>
                <w:rStyle w:val="Ref"/>
                <w:rFonts w:eastAsia="Calibri"/>
                <w:color w:val="000000"/>
                <w:szCs w:val="20"/>
              </w:rPr>
              <w:t>(</w:t>
            </w:r>
            <w:r w:rsidR="003E3185">
              <w:rPr>
                <w:rStyle w:val="Ref"/>
                <w:rFonts w:eastAsia="Calibri"/>
                <w:color w:val="000000"/>
                <w:szCs w:val="20"/>
              </w:rPr>
              <w:t>1</w:t>
            </w:r>
            <w:r w:rsidRPr="00D94A57">
              <w:rPr>
                <w:rStyle w:val="Ref"/>
                <w:rFonts w:eastAsia="Calibri"/>
                <w:color w:val="000000"/>
                <w:szCs w:val="20"/>
              </w:rPr>
              <w:t>)</w:t>
            </w:r>
          </w:p>
        </w:tc>
        <w:tc>
          <w:tcPr>
            <w:tcW w:w="1088" w:type="dxa"/>
          </w:tcPr>
          <w:p w14:paraId="1779D9DA" w14:textId="37EFAB89" w:rsidR="008A0618" w:rsidRPr="00D94A57" w:rsidRDefault="00585CD4" w:rsidP="008A0618">
            <w:pPr>
              <w:rPr>
                <w:rStyle w:val="Ref"/>
                <w:rFonts w:eastAsia="Calibri"/>
                <w:color w:val="000000"/>
                <w:szCs w:val="20"/>
              </w:rPr>
            </w:pPr>
            <w:r>
              <w:rPr>
                <w:rStyle w:val="Ref"/>
                <w:rFonts w:eastAsia="Calibri"/>
                <w:color w:val="000000"/>
                <w:szCs w:val="20"/>
              </w:rPr>
              <w:t>0</w:t>
            </w:r>
          </w:p>
        </w:tc>
        <w:tc>
          <w:tcPr>
            <w:tcW w:w="1089" w:type="dxa"/>
          </w:tcPr>
          <w:p w14:paraId="38A7468E" w14:textId="4165C5B7" w:rsidR="008A0618" w:rsidRPr="00D94A57" w:rsidRDefault="008A0618" w:rsidP="008A0618">
            <w:pPr>
              <w:rPr>
                <w:rStyle w:val="Ref"/>
                <w:rFonts w:eastAsia="Calibri"/>
                <w:color w:val="000000"/>
                <w:szCs w:val="20"/>
              </w:rPr>
            </w:pPr>
            <w:r w:rsidRPr="00D94A57">
              <w:rPr>
                <w:rStyle w:val="Ref"/>
                <w:rFonts w:eastAsia="Calibri"/>
                <w:color w:val="000000"/>
                <w:szCs w:val="20"/>
              </w:rPr>
              <w:t>(</w:t>
            </w:r>
            <w:r w:rsidR="003E3185">
              <w:rPr>
                <w:rStyle w:val="Ref"/>
                <w:rFonts w:eastAsia="Calibri"/>
                <w:color w:val="000000"/>
                <w:szCs w:val="20"/>
              </w:rPr>
              <w:t>11</w:t>
            </w:r>
            <w:r w:rsidRPr="00D94A57">
              <w:rPr>
                <w:rStyle w:val="Ref"/>
                <w:rFonts w:eastAsia="Calibri"/>
                <w:color w:val="000000"/>
                <w:szCs w:val="20"/>
              </w:rPr>
              <w:t>)</w:t>
            </w:r>
          </w:p>
        </w:tc>
        <w:tc>
          <w:tcPr>
            <w:tcW w:w="1089" w:type="dxa"/>
          </w:tcPr>
          <w:p w14:paraId="044A7E92" w14:textId="4B4BE0F1" w:rsidR="008A0618" w:rsidRPr="00D94A57" w:rsidRDefault="008A0618" w:rsidP="008A0618">
            <w:pPr>
              <w:rPr>
                <w:rStyle w:val="Ref"/>
                <w:rFonts w:eastAsia="Calibri"/>
                <w:color w:val="000000"/>
                <w:szCs w:val="20"/>
              </w:rPr>
            </w:pPr>
            <w:r w:rsidRPr="00D94A57">
              <w:rPr>
                <w:rStyle w:val="Ref"/>
                <w:rFonts w:eastAsia="Calibri"/>
                <w:color w:val="000000"/>
                <w:szCs w:val="20"/>
              </w:rPr>
              <w:t>(</w:t>
            </w:r>
            <w:r w:rsidR="003E3185">
              <w:rPr>
                <w:rStyle w:val="Ref"/>
                <w:rFonts w:eastAsia="Calibri"/>
                <w:color w:val="000000"/>
                <w:szCs w:val="20"/>
              </w:rPr>
              <w:t>3</w:t>
            </w:r>
            <w:r w:rsidRPr="00D94A57">
              <w:rPr>
                <w:rStyle w:val="Ref"/>
                <w:rFonts w:eastAsia="Calibri"/>
                <w:color w:val="000000"/>
                <w:szCs w:val="20"/>
              </w:rPr>
              <w:t>)</w:t>
            </w:r>
          </w:p>
        </w:tc>
      </w:tr>
      <w:tr w:rsidR="008A0618" w:rsidRPr="00D94A57" w14:paraId="5055A0E9" w14:textId="77777777" w:rsidTr="0046402C">
        <w:tc>
          <w:tcPr>
            <w:tcW w:w="2431" w:type="dxa"/>
          </w:tcPr>
          <w:p w14:paraId="77B2910E" w14:textId="77777777" w:rsidR="00E436F4" w:rsidRDefault="008A0618" w:rsidP="008A0618">
            <w:pPr>
              <w:rPr>
                <w:rStyle w:val="Ref"/>
                <w:rFonts w:eastAsia="Calibri"/>
                <w:color w:val="000000"/>
                <w:szCs w:val="20"/>
              </w:rPr>
            </w:pPr>
            <w:r>
              <w:rPr>
                <w:rStyle w:val="Ref"/>
                <w:rFonts w:eastAsia="Calibri"/>
                <w:color w:val="000000"/>
                <w:szCs w:val="20"/>
              </w:rPr>
              <w:t>Suspended</w:t>
            </w:r>
            <w:r w:rsidR="00E436F4" w:rsidRPr="00E436F4">
              <w:rPr>
                <w:rStyle w:val="Ref"/>
                <w:rFonts w:eastAsia="Calibri"/>
                <w:color w:val="000000"/>
                <w:szCs w:val="20"/>
                <w:vertAlign w:val="superscript"/>
              </w:rPr>
              <w:t>2</w:t>
            </w:r>
          </w:p>
        </w:tc>
        <w:tc>
          <w:tcPr>
            <w:tcW w:w="1095" w:type="dxa"/>
          </w:tcPr>
          <w:p w14:paraId="1873B31C" w14:textId="1CEBFC97" w:rsidR="008A0618" w:rsidRPr="009B143C" w:rsidRDefault="00585CD4" w:rsidP="008A0618">
            <w:pPr>
              <w:rPr>
                <w:rStyle w:val="Ref"/>
                <w:rFonts w:eastAsia="Calibri"/>
                <w:color w:val="000000"/>
                <w:szCs w:val="20"/>
              </w:rPr>
            </w:pPr>
            <w:r>
              <w:rPr>
                <w:rStyle w:val="Ref"/>
                <w:rFonts w:eastAsia="Calibri"/>
                <w:color w:val="000000"/>
                <w:szCs w:val="20"/>
              </w:rPr>
              <w:t>1</w:t>
            </w:r>
            <w:r w:rsidR="003A60FF">
              <w:rPr>
                <w:rStyle w:val="Ref"/>
                <w:rFonts w:eastAsia="Calibri"/>
                <w:color w:val="000000"/>
                <w:szCs w:val="20"/>
              </w:rPr>
              <w:t>6</w:t>
            </w:r>
          </w:p>
        </w:tc>
        <w:tc>
          <w:tcPr>
            <w:tcW w:w="1096" w:type="dxa"/>
          </w:tcPr>
          <w:p w14:paraId="29AAF7BD" w14:textId="299BDD48" w:rsidR="008A0618" w:rsidRPr="00D94A57" w:rsidRDefault="008A0618" w:rsidP="008A0618">
            <w:pPr>
              <w:rPr>
                <w:rStyle w:val="Ref"/>
                <w:rFonts w:eastAsia="Calibri"/>
                <w:color w:val="000000"/>
                <w:szCs w:val="20"/>
              </w:rPr>
            </w:pPr>
            <w:r w:rsidRPr="00D94A57">
              <w:rPr>
                <w:rStyle w:val="Ref"/>
                <w:rFonts w:eastAsia="Calibri"/>
                <w:color w:val="000000"/>
                <w:szCs w:val="20"/>
              </w:rPr>
              <w:t>(</w:t>
            </w:r>
            <w:r w:rsidR="003E3185">
              <w:rPr>
                <w:rStyle w:val="Ref"/>
                <w:rFonts w:eastAsia="Calibri"/>
                <w:color w:val="000000"/>
                <w:szCs w:val="20"/>
              </w:rPr>
              <w:t>20</w:t>
            </w:r>
            <w:r w:rsidRPr="00D94A57">
              <w:rPr>
                <w:rStyle w:val="Ref"/>
                <w:rFonts w:eastAsia="Calibri"/>
                <w:color w:val="000000"/>
                <w:szCs w:val="20"/>
              </w:rPr>
              <w:t>)</w:t>
            </w:r>
          </w:p>
        </w:tc>
        <w:tc>
          <w:tcPr>
            <w:tcW w:w="1128" w:type="dxa"/>
          </w:tcPr>
          <w:p w14:paraId="1EEEDAD7" w14:textId="20A7D1CC" w:rsidR="008A0618" w:rsidRPr="00D94A57" w:rsidRDefault="008A0618" w:rsidP="008A0618">
            <w:pPr>
              <w:rPr>
                <w:rStyle w:val="Ref"/>
                <w:rFonts w:eastAsia="Calibri"/>
                <w:color w:val="000000"/>
                <w:szCs w:val="20"/>
              </w:rPr>
            </w:pPr>
            <w:r w:rsidRPr="00D94A57">
              <w:rPr>
                <w:rStyle w:val="Ref"/>
                <w:rFonts w:eastAsia="Calibri"/>
                <w:color w:val="000000"/>
                <w:szCs w:val="20"/>
              </w:rPr>
              <w:t>(</w:t>
            </w:r>
            <w:r w:rsidR="003E3185">
              <w:rPr>
                <w:rStyle w:val="Ref"/>
                <w:rFonts w:eastAsia="Calibri"/>
                <w:color w:val="000000"/>
                <w:szCs w:val="20"/>
              </w:rPr>
              <w:t>12</w:t>
            </w:r>
            <w:r w:rsidRPr="00D94A57">
              <w:rPr>
                <w:rStyle w:val="Ref"/>
                <w:rFonts w:eastAsia="Calibri"/>
                <w:color w:val="000000"/>
                <w:szCs w:val="20"/>
              </w:rPr>
              <w:t>)</w:t>
            </w:r>
          </w:p>
        </w:tc>
        <w:tc>
          <w:tcPr>
            <w:tcW w:w="1088" w:type="dxa"/>
          </w:tcPr>
          <w:p w14:paraId="4C4E2107" w14:textId="59CF2277" w:rsidR="008A0618" w:rsidRPr="00D94A57" w:rsidRDefault="003A60FF" w:rsidP="008A0618">
            <w:pPr>
              <w:rPr>
                <w:rStyle w:val="Ref"/>
                <w:rFonts w:eastAsia="Calibri"/>
                <w:color w:val="000000"/>
                <w:szCs w:val="20"/>
              </w:rPr>
            </w:pPr>
            <w:r>
              <w:rPr>
                <w:rStyle w:val="Ref"/>
                <w:rFonts w:eastAsia="Calibri"/>
                <w:color w:val="000000"/>
                <w:szCs w:val="20"/>
              </w:rPr>
              <w:t>30</w:t>
            </w:r>
          </w:p>
        </w:tc>
        <w:tc>
          <w:tcPr>
            <w:tcW w:w="1089" w:type="dxa"/>
          </w:tcPr>
          <w:p w14:paraId="6C55E8D9" w14:textId="48DB530F" w:rsidR="008A0618" w:rsidRPr="00D94A57" w:rsidRDefault="008A0618" w:rsidP="008A0618">
            <w:pPr>
              <w:rPr>
                <w:rStyle w:val="Ref"/>
                <w:rFonts w:eastAsia="Calibri"/>
                <w:color w:val="000000"/>
                <w:szCs w:val="20"/>
              </w:rPr>
            </w:pPr>
            <w:r w:rsidRPr="00D94A57">
              <w:rPr>
                <w:rStyle w:val="Ref"/>
                <w:rFonts w:eastAsia="Calibri"/>
                <w:color w:val="000000"/>
                <w:szCs w:val="20"/>
              </w:rPr>
              <w:t>(</w:t>
            </w:r>
            <w:r w:rsidR="003E3185">
              <w:rPr>
                <w:rStyle w:val="Ref"/>
                <w:rFonts w:eastAsia="Calibri"/>
                <w:color w:val="000000"/>
                <w:szCs w:val="20"/>
              </w:rPr>
              <w:t>36</w:t>
            </w:r>
            <w:r w:rsidRPr="00D94A57">
              <w:rPr>
                <w:rStyle w:val="Ref"/>
                <w:rFonts w:eastAsia="Calibri"/>
                <w:color w:val="000000"/>
                <w:szCs w:val="20"/>
              </w:rPr>
              <w:t>)</w:t>
            </w:r>
          </w:p>
        </w:tc>
        <w:tc>
          <w:tcPr>
            <w:tcW w:w="1089" w:type="dxa"/>
          </w:tcPr>
          <w:p w14:paraId="36D2CED5" w14:textId="35B59809" w:rsidR="008A0618" w:rsidRPr="00D94A57" w:rsidRDefault="008A0618" w:rsidP="008A0618">
            <w:pPr>
              <w:rPr>
                <w:rStyle w:val="Ref"/>
                <w:rFonts w:eastAsia="Calibri"/>
                <w:color w:val="000000"/>
                <w:szCs w:val="20"/>
              </w:rPr>
            </w:pPr>
            <w:r w:rsidRPr="00D94A57">
              <w:rPr>
                <w:rStyle w:val="Ref"/>
                <w:rFonts w:eastAsia="Calibri"/>
                <w:color w:val="000000"/>
                <w:szCs w:val="20"/>
              </w:rPr>
              <w:t>(</w:t>
            </w:r>
            <w:r w:rsidR="003E3185">
              <w:rPr>
                <w:rStyle w:val="Ref"/>
                <w:rFonts w:eastAsia="Calibri"/>
                <w:color w:val="000000"/>
                <w:szCs w:val="20"/>
              </w:rPr>
              <w:t>31</w:t>
            </w:r>
            <w:r w:rsidRPr="00D94A57">
              <w:rPr>
                <w:rStyle w:val="Ref"/>
                <w:rFonts w:eastAsia="Calibri"/>
                <w:color w:val="000000"/>
                <w:szCs w:val="20"/>
              </w:rPr>
              <w:t>)</w:t>
            </w:r>
          </w:p>
        </w:tc>
      </w:tr>
    </w:tbl>
    <w:p w14:paraId="000AFB31" w14:textId="77777777" w:rsidR="008A0618" w:rsidRPr="00C35864" w:rsidRDefault="008A0618" w:rsidP="00792041">
      <w:pPr>
        <w:ind w:firstLine="720"/>
        <w:rPr>
          <w:rFonts w:eastAsia="Calibri"/>
          <w:color w:val="000000"/>
          <w:szCs w:val="20"/>
        </w:rPr>
      </w:pPr>
    </w:p>
    <w:p w14:paraId="40533389" w14:textId="77777777" w:rsidR="00131FDC" w:rsidRPr="00D94A57" w:rsidRDefault="00131FDC" w:rsidP="00131FDC">
      <w:pPr>
        <w:keepNext/>
        <w:spacing w:after="0"/>
        <w:rPr>
          <w:rStyle w:val="Ref"/>
          <w:rFonts w:eastAsia="Calibri"/>
          <w:b/>
          <w:bCs/>
          <w:color w:val="000000"/>
          <w:szCs w:val="20"/>
        </w:rPr>
      </w:pPr>
      <w:r w:rsidRPr="00D94A57">
        <w:rPr>
          <w:rStyle w:val="Ref"/>
          <w:rFonts w:eastAsia="Calibri"/>
          <w:color w:val="000000"/>
          <w:szCs w:val="20"/>
        </w:rPr>
        <w:t>(2)</w:t>
      </w:r>
      <w:r w:rsidRPr="00D94A57">
        <w:rPr>
          <w:rStyle w:val="Ref"/>
          <w:rFonts w:eastAsia="Calibri"/>
          <w:color w:val="000000"/>
          <w:szCs w:val="20"/>
        </w:rPr>
        <w:tab/>
        <w:t xml:space="preserve">If </w:t>
      </w:r>
      <w:proofErr w:type="spellStart"/>
      <w:r w:rsidRPr="00D94A57">
        <w:rPr>
          <w:rStyle w:val="Ref"/>
          <w:rFonts w:eastAsia="Calibri"/>
          <w:color w:val="000000"/>
          <w:szCs w:val="20"/>
        </w:rPr>
        <w:t>vivas</w:t>
      </w:r>
      <w:proofErr w:type="spellEnd"/>
      <w:r w:rsidRPr="00D94A57">
        <w:rPr>
          <w:rStyle w:val="Ref"/>
          <w:rFonts w:eastAsia="Calibri"/>
          <w:color w:val="000000"/>
          <w:szCs w:val="20"/>
        </w:rPr>
        <w:t xml:space="preserve"> are used:</w:t>
      </w:r>
    </w:p>
    <w:p w14:paraId="52ECD31B" w14:textId="77777777" w:rsidR="00131FDC" w:rsidRPr="00D94A57" w:rsidRDefault="00131FDC" w:rsidP="00131FDC">
      <w:pPr>
        <w:spacing w:after="0"/>
        <w:rPr>
          <w:rStyle w:val="Ref"/>
          <w:rFonts w:eastAsia="Calibri"/>
          <w:b/>
          <w:bCs/>
          <w:color w:val="000000"/>
          <w:szCs w:val="20"/>
        </w:rPr>
      </w:pPr>
    </w:p>
    <w:p w14:paraId="626B8D18" w14:textId="1515B9AE" w:rsidR="00131FDC" w:rsidRDefault="00131FDC" w:rsidP="00131FDC">
      <w:pPr>
        <w:spacing w:after="0"/>
        <w:rPr>
          <w:rStyle w:val="Ref"/>
          <w:rFonts w:eastAsia="Calibri"/>
          <w:color w:val="000000"/>
          <w:szCs w:val="20"/>
        </w:rPr>
      </w:pPr>
      <w:r w:rsidRPr="00D94A57">
        <w:rPr>
          <w:rStyle w:val="Ref"/>
          <w:rFonts w:eastAsia="Calibri"/>
          <w:color w:val="000000"/>
          <w:szCs w:val="20"/>
        </w:rPr>
        <w:t xml:space="preserve">Please include numerical detail of any </w:t>
      </w:r>
      <w:proofErr w:type="spellStart"/>
      <w:r w:rsidRPr="00D94A57">
        <w:rPr>
          <w:rStyle w:val="Ref"/>
          <w:rFonts w:eastAsia="Calibri"/>
          <w:color w:val="000000"/>
          <w:szCs w:val="20"/>
        </w:rPr>
        <w:t>vivas</w:t>
      </w:r>
      <w:proofErr w:type="spellEnd"/>
      <w:r w:rsidRPr="00D94A57">
        <w:rPr>
          <w:rStyle w:val="Ref"/>
          <w:rFonts w:eastAsia="Calibri"/>
          <w:color w:val="000000"/>
          <w:szCs w:val="20"/>
        </w:rPr>
        <w:t xml:space="preserve"> which were held, with an indication of the effect of any </w:t>
      </w:r>
      <w:proofErr w:type="spellStart"/>
      <w:r w:rsidRPr="00D94A57">
        <w:rPr>
          <w:rStyle w:val="Ref"/>
          <w:rFonts w:eastAsia="Calibri"/>
          <w:color w:val="000000"/>
          <w:szCs w:val="20"/>
        </w:rPr>
        <w:t>vivas</w:t>
      </w:r>
      <w:proofErr w:type="spellEnd"/>
      <w:r w:rsidRPr="00D94A57">
        <w:rPr>
          <w:rStyle w:val="Ref"/>
          <w:rFonts w:eastAsia="Calibri"/>
          <w:color w:val="000000"/>
          <w:szCs w:val="20"/>
        </w:rPr>
        <w:t xml:space="preserve"> on classes or results.</w:t>
      </w:r>
    </w:p>
    <w:p w14:paraId="7D8109C5" w14:textId="5A60C84B" w:rsidR="00B05F9A" w:rsidRDefault="00B05F9A" w:rsidP="00131FDC">
      <w:pPr>
        <w:spacing w:after="0"/>
        <w:rPr>
          <w:rStyle w:val="Ref"/>
          <w:rFonts w:eastAsia="Calibri"/>
          <w:color w:val="000000"/>
          <w:szCs w:val="20"/>
        </w:rPr>
      </w:pPr>
    </w:p>
    <w:p w14:paraId="4DF0DDA8" w14:textId="11FBE425" w:rsidR="00B05F9A" w:rsidRPr="00B05F9A" w:rsidRDefault="00B05F9A" w:rsidP="00131FDC">
      <w:pPr>
        <w:spacing w:after="0"/>
        <w:rPr>
          <w:rStyle w:val="Ref"/>
          <w:rFonts w:eastAsia="Calibri"/>
          <w:b/>
          <w:bCs/>
          <w:color w:val="FF0000"/>
          <w:szCs w:val="20"/>
        </w:rPr>
      </w:pPr>
      <w:r w:rsidRPr="00B05F9A">
        <w:rPr>
          <w:rStyle w:val="Ref"/>
          <w:rFonts w:eastAsia="Calibri"/>
          <w:color w:val="FF0000"/>
          <w:szCs w:val="20"/>
        </w:rPr>
        <w:t xml:space="preserve">No </w:t>
      </w:r>
      <w:proofErr w:type="spellStart"/>
      <w:r w:rsidRPr="00B05F9A">
        <w:rPr>
          <w:rStyle w:val="Ref"/>
          <w:rFonts w:eastAsia="Calibri"/>
          <w:color w:val="FF0000"/>
          <w:szCs w:val="20"/>
        </w:rPr>
        <w:t>vivas</w:t>
      </w:r>
      <w:proofErr w:type="spellEnd"/>
      <w:r w:rsidRPr="00B05F9A">
        <w:rPr>
          <w:rStyle w:val="Ref"/>
          <w:rFonts w:eastAsia="Calibri"/>
          <w:color w:val="FF0000"/>
          <w:szCs w:val="20"/>
        </w:rPr>
        <w:t xml:space="preserve"> were used.</w:t>
      </w:r>
    </w:p>
    <w:p w14:paraId="5310CD33" w14:textId="77777777" w:rsidR="00131FDC" w:rsidRPr="00D94A57" w:rsidRDefault="00131FDC" w:rsidP="00131FDC">
      <w:pPr>
        <w:spacing w:after="0"/>
        <w:rPr>
          <w:rStyle w:val="Ref"/>
          <w:rFonts w:eastAsia="Calibri"/>
          <w:b/>
          <w:bCs/>
          <w:color w:val="000000"/>
          <w:szCs w:val="20"/>
        </w:rPr>
      </w:pPr>
      <w:r w:rsidRPr="00D94A57">
        <w:rPr>
          <w:rStyle w:val="Ref"/>
          <w:rFonts w:eastAsia="Calibri"/>
          <w:color w:val="000000"/>
          <w:szCs w:val="20"/>
        </w:rPr>
        <w:fldChar w:fldCharType="begin"/>
      </w:r>
      <w:r w:rsidRPr="00D94A57">
        <w:rPr>
          <w:rStyle w:val="Ref"/>
          <w:rFonts w:eastAsia="Calibri"/>
          <w:color w:val="000000"/>
          <w:szCs w:val="20"/>
        </w:rPr>
        <w:instrText>ADVANCE \D 6.45</w:instrText>
      </w:r>
      <w:r w:rsidRPr="00D94A57">
        <w:rPr>
          <w:rStyle w:val="Ref"/>
          <w:rFonts w:eastAsia="Calibri"/>
          <w:color w:val="000000"/>
          <w:szCs w:val="20"/>
        </w:rPr>
        <w:fldChar w:fldCharType="end"/>
      </w:r>
      <w:r w:rsidRPr="00D94A57">
        <w:rPr>
          <w:rStyle w:val="Ref"/>
          <w:rFonts w:eastAsia="Calibri"/>
          <w:color w:val="000000"/>
          <w:szCs w:val="20"/>
        </w:rPr>
        <w:t>(3)</w:t>
      </w:r>
      <w:r w:rsidRPr="00D94A57">
        <w:rPr>
          <w:rStyle w:val="Ref"/>
          <w:rFonts w:eastAsia="Calibri"/>
          <w:color w:val="000000"/>
          <w:szCs w:val="20"/>
        </w:rPr>
        <w:tab/>
        <w:t>Marking of scripts</w:t>
      </w:r>
    </w:p>
    <w:p w14:paraId="469D048E" w14:textId="77777777" w:rsidR="00131FDC" w:rsidRPr="00D94A57" w:rsidRDefault="00131FDC" w:rsidP="00131FDC">
      <w:pPr>
        <w:spacing w:after="0"/>
        <w:rPr>
          <w:rStyle w:val="Ref"/>
          <w:rFonts w:eastAsia="Calibri"/>
          <w:b/>
          <w:bCs/>
          <w:color w:val="000000"/>
          <w:szCs w:val="20"/>
        </w:rPr>
      </w:pPr>
    </w:p>
    <w:p w14:paraId="10C48C10" w14:textId="77777777" w:rsidR="00131FDC" w:rsidRPr="00D94A57" w:rsidRDefault="00131FDC" w:rsidP="00131FDC">
      <w:pPr>
        <w:spacing w:after="0"/>
        <w:rPr>
          <w:rStyle w:val="Ref"/>
          <w:rFonts w:eastAsia="Calibri"/>
          <w:b/>
          <w:bCs/>
          <w:color w:val="000000"/>
          <w:szCs w:val="20"/>
        </w:rPr>
      </w:pPr>
      <w:r w:rsidRPr="00D94A57">
        <w:rPr>
          <w:rStyle w:val="Ref"/>
          <w:rFonts w:eastAsia="Calibri"/>
          <w:color w:val="000000"/>
          <w:szCs w:val="20"/>
        </w:rPr>
        <w:t>Please give details of scripts which are not double-marked.</w:t>
      </w:r>
    </w:p>
    <w:p w14:paraId="5F3DF86F" w14:textId="77777777" w:rsidR="00131FDC" w:rsidRPr="00D94A57" w:rsidRDefault="00131FDC" w:rsidP="00131FDC">
      <w:pPr>
        <w:spacing w:after="0"/>
        <w:rPr>
          <w:rStyle w:val="Ref"/>
          <w:rFonts w:eastAsia="Calibri"/>
          <w:color w:val="000000"/>
          <w:szCs w:val="20"/>
        </w:rPr>
      </w:pPr>
    </w:p>
    <w:p w14:paraId="6770A41F" w14:textId="4C4EE9F6" w:rsidR="00131FDC" w:rsidRDefault="00131FDC" w:rsidP="00131FDC">
      <w:pPr>
        <w:spacing w:after="0"/>
        <w:rPr>
          <w:rStyle w:val="Ref"/>
          <w:rFonts w:eastAsia="Calibri"/>
          <w:color w:val="000000"/>
          <w:szCs w:val="20"/>
        </w:rPr>
      </w:pPr>
      <w:r w:rsidRPr="00D94A57">
        <w:rPr>
          <w:rStyle w:val="Ref"/>
          <w:rFonts w:eastAsia="Calibri"/>
          <w:color w:val="000000"/>
          <w:szCs w:val="20"/>
        </w:rPr>
        <w:t>Please state whether qualitative checks were used where scaling has been employed.</w:t>
      </w:r>
    </w:p>
    <w:p w14:paraId="0A7252D8" w14:textId="5EE0DF17" w:rsidR="00B05F9A" w:rsidRDefault="00B05F9A" w:rsidP="00131FDC">
      <w:pPr>
        <w:spacing w:after="0"/>
        <w:rPr>
          <w:rStyle w:val="Ref"/>
          <w:rFonts w:eastAsia="Calibri"/>
          <w:color w:val="000000"/>
          <w:szCs w:val="20"/>
        </w:rPr>
      </w:pPr>
    </w:p>
    <w:p w14:paraId="23E3B23C" w14:textId="7B6AE91D" w:rsidR="00B05F9A" w:rsidRPr="00B05F9A" w:rsidRDefault="00B05F9A" w:rsidP="00B05F9A">
      <w:pPr>
        <w:spacing w:after="0"/>
        <w:rPr>
          <w:rStyle w:val="Ref"/>
          <w:rFonts w:eastAsia="Calibri"/>
          <w:color w:val="FF0000"/>
          <w:szCs w:val="20"/>
        </w:rPr>
      </w:pPr>
      <w:r w:rsidRPr="00B05F9A">
        <w:rPr>
          <w:rStyle w:val="Ref"/>
          <w:rFonts w:eastAsia="Calibri"/>
          <w:color w:val="FF0000"/>
          <w:szCs w:val="20"/>
        </w:rPr>
        <w:t xml:space="preserve">The only scripts that were not </w:t>
      </w:r>
      <w:proofErr w:type="gramStart"/>
      <w:r w:rsidRPr="00B05F9A">
        <w:rPr>
          <w:rStyle w:val="Ref"/>
          <w:rFonts w:eastAsia="Calibri"/>
          <w:color w:val="FF0000"/>
          <w:szCs w:val="20"/>
        </w:rPr>
        <w:t>double</w:t>
      </w:r>
      <w:r>
        <w:rPr>
          <w:rStyle w:val="Ref"/>
          <w:rFonts w:eastAsia="Calibri"/>
          <w:color w:val="FF0000"/>
          <w:szCs w:val="20"/>
        </w:rPr>
        <w:t>-</w:t>
      </w:r>
      <w:r w:rsidRPr="00B05F9A">
        <w:rPr>
          <w:rStyle w:val="Ref"/>
          <w:rFonts w:eastAsia="Calibri"/>
          <w:color w:val="FF0000"/>
          <w:szCs w:val="20"/>
        </w:rPr>
        <w:t>marked</w:t>
      </w:r>
      <w:proofErr w:type="gramEnd"/>
      <w:r w:rsidRPr="00B05F9A">
        <w:rPr>
          <w:rStyle w:val="Ref"/>
          <w:rFonts w:eastAsia="Calibri"/>
          <w:color w:val="FF0000"/>
          <w:szCs w:val="20"/>
        </w:rPr>
        <w:t xml:space="preserve"> were for the two sets of summative assignments submitted towards the Fundamentals course. </w:t>
      </w:r>
    </w:p>
    <w:p w14:paraId="71397066" w14:textId="77777777" w:rsidR="00B05F9A" w:rsidRPr="00B05F9A" w:rsidRDefault="00B05F9A" w:rsidP="00B05F9A">
      <w:pPr>
        <w:spacing w:after="0"/>
        <w:rPr>
          <w:rStyle w:val="Ref"/>
          <w:rFonts w:eastAsia="Calibri"/>
          <w:color w:val="FF0000"/>
          <w:szCs w:val="20"/>
        </w:rPr>
      </w:pPr>
    </w:p>
    <w:p w14:paraId="4399F9A2" w14:textId="1235B450" w:rsidR="00B05F9A" w:rsidRPr="00B05F9A" w:rsidRDefault="00B05F9A" w:rsidP="00B05F9A">
      <w:pPr>
        <w:spacing w:after="0"/>
        <w:rPr>
          <w:rStyle w:val="Ref"/>
          <w:rFonts w:eastAsia="Calibri"/>
          <w:color w:val="FF0000"/>
          <w:szCs w:val="20"/>
        </w:rPr>
      </w:pPr>
      <w:r w:rsidRPr="00B05F9A">
        <w:rPr>
          <w:rStyle w:val="Ref"/>
          <w:rFonts w:eastAsia="Calibri"/>
          <w:color w:val="FF0000"/>
          <w:szCs w:val="20"/>
        </w:rPr>
        <w:t>All Fundamentals assignments were single marked (blind</w:t>
      </w:r>
      <w:proofErr w:type="gramStart"/>
      <w:r w:rsidRPr="00B05F9A">
        <w:rPr>
          <w:rStyle w:val="Ref"/>
          <w:rFonts w:eastAsia="Calibri"/>
          <w:color w:val="FF0000"/>
          <w:szCs w:val="20"/>
        </w:rPr>
        <w:t>)</w:t>
      </w:r>
      <w:proofErr w:type="gramEnd"/>
      <w:r w:rsidRPr="00B05F9A">
        <w:rPr>
          <w:rStyle w:val="Ref"/>
          <w:rFonts w:eastAsia="Calibri"/>
          <w:color w:val="FF0000"/>
          <w:szCs w:val="20"/>
        </w:rPr>
        <w:t xml:space="preserve"> an</w:t>
      </w:r>
      <w:r>
        <w:rPr>
          <w:rStyle w:val="Ref"/>
          <w:rFonts w:eastAsia="Calibri"/>
          <w:color w:val="FF0000"/>
          <w:szCs w:val="20"/>
        </w:rPr>
        <w:t>d a sample was</w:t>
      </w:r>
      <w:r w:rsidRPr="00B05F9A">
        <w:rPr>
          <w:rStyle w:val="Ref"/>
          <w:rFonts w:eastAsia="Calibri"/>
          <w:color w:val="FF0000"/>
          <w:szCs w:val="20"/>
        </w:rPr>
        <w:t xml:space="preserve"> moderated both by the Internal Moderator and the External Examiner. The Internal Moderator moderate</w:t>
      </w:r>
      <w:r>
        <w:rPr>
          <w:rStyle w:val="Ref"/>
          <w:rFonts w:eastAsia="Calibri"/>
          <w:color w:val="FF0000"/>
          <w:szCs w:val="20"/>
        </w:rPr>
        <w:t>s</w:t>
      </w:r>
      <w:r w:rsidRPr="00B05F9A">
        <w:rPr>
          <w:rStyle w:val="Ref"/>
          <w:rFonts w:eastAsia="Calibri"/>
          <w:color w:val="FF0000"/>
          <w:szCs w:val="20"/>
        </w:rPr>
        <w:t xml:space="preserve"> all fails, and a sample of borderlines 64s (for borderline merit) and 69s (borderline Distinctions</w:t>
      </w:r>
      <w:proofErr w:type="gramStart"/>
      <w:r w:rsidRPr="00B05F9A">
        <w:rPr>
          <w:rStyle w:val="Ref"/>
          <w:rFonts w:eastAsia="Calibri"/>
          <w:color w:val="FF0000"/>
          <w:szCs w:val="20"/>
        </w:rPr>
        <w:t>), and</w:t>
      </w:r>
      <w:proofErr w:type="gramEnd"/>
      <w:r w:rsidRPr="00B05F9A">
        <w:rPr>
          <w:rStyle w:val="Ref"/>
          <w:rFonts w:eastAsia="Calibri"/>
          <w:color w:val="FF0000"/>
          <w:szCs w:val="20"/>
        </w:rPr>
        <w:t xml:space="preserve"> determine</w:t>
      </w:r>
      <w:r>
        <w:rPr>
          <w:rStyle w:val="Ref"/>
          <w:rFonts w:eastAsia="Calibri"/>
          <w:color w:val="FF0000"/>
          <w:szCs w:val="20"/>
        </w:rPr>
        <w:t>s</w:t>
      </w:r>
      <w:r w:rsidRPr="00B05F9A">
        <w:rPr>
          <w:rStyle w:val="Ref"/>
          <w:rFonts w:eastAsia="Calibri"/>
          <w:color w:val="FF0000"/>
          <w:szCs w:val="20"/>
        </w:rPr>
        <w:t xml:space="preserve"> the representative sample of assignments to be passed to the External Examiner for external moderation. The External Examiner confirm</w:t>
      </w:r>
      <w:r>
        <w:rPr>
          <w:rStyle w:val="Ref"/>
          <w:rFonts w:eastAsia="Calibri"/>
          <w:color w:val="FF0000"/>
          <w:szCs w:val="20"/>
        </w:rPr>
        <w:t>s</w:t>
      </w:r>
      <w:r w:rsidRPr="00B05F9A">
        <w:rPr>
          <w:rStyle w:val="Ref"/>
          <w:rFonts w:eastAsia="Calibri"/>
          <w:color w:val="FF0000"/>
          <w:szCs w:val="20"/>
        </w:rPr>
        <w:t xml:space="preserve"> that the marking of the scripts conformed with the conventions and regulations applicable to the course and were consistent and fair throughout and across individual markers. The External Examiner urged all markers to use the full scale of marks as much as possible, with an emphasis on using the lower end where appropriate.</w:t>
      </w:r>
      <w:r>
        <w:rPr>
          <w:rStyle w:val="Ref"/>
          <w:rFonts w:eastAsia="Calibri"/>
          <w:color w:val="FF0000"/>
          <w:szCs w:val="20"/>
        </w:rPr>
        <w:t xml:space="preserve"> They further emphasised that the </w:t>
      </w:r>
      <w:r w:rsidRPr="002335AD">
        <w:rPr>
          <w:rStyle w:val="Ref"/>
          <w:rFonts w:eastAsia="Calibri"/>
          <w:color w:val="FF0000"/>
          <w:szCs w:val="20"/>
        </w:rPr>
        <w:t xml:space="preserve">feedback across assignments between tutors could be made more consistent in length. Likewise, the Internal Moderator </w:t>
      </w:r>
      <w:r w:rsidR="002335AD" w:rsidRPr="002335AD">
        <w:rPr>
          <w:rStyle w:val="Ref"/>
          <w:rFonts w:eastAsia="Calibri"/>
          <w:color w:val="FF0000"/>
          <w:szCs w:val="20"/>
        </w:rPr>
        <w:t>suggested not using the</w:t>
      </w:r>
      <w:r w:rsidRPr="002335AD">
        <w:rPr>
          <w:rStyle w:val="Ref"/>
          <w:rFonts w:eastAsia="Calibri"/>
          <w:color w:val="FF0000"/>
          <w:szCs w:val="20"/>
        </w:rPr>
        <w:t xml:space="preserve"> phrase </w:t>
      </w:r>
      <w:proofErr w:type="spellStart"/>
      <w:r w:rsidRPr="002335AD">
        <w:rPr>
          <w:rStyle w:val="Ref"/>
          <w:rFonts w:eastAsia="Calibri"/>
          <w:color w:val="FF0000"/>
          <w:szCs w:val="20"/>
        </w:rPr>
        <w:t>plagriasm</w:t>
      </w:r>
      <w:proofErr w:type="spellEnd"/>
      <w:r w:rsidRPr="002335AD">
        <w:rPr>
          <w:rStyle w:val="Ref"/>
          <w:rFonts w:eastAsia="Calibri"/>
          <w:color w:val="FF0000"/>
          <w:szCs w:val="20"/>
        </w:rPr>
        <w:t xml:space="preserve"> where the candidate was not in fact penalised despite being investigated for poor academic practice. </w:t>
      </w:r>
      <w:r w:rsidR="00293AD9" w:rsidRPr="002335AD">
        <w:rPr>
          <w:rStyle w:val="Ref"/>
          <w:rFonts w:eastAsia="Calibri"/>
          <w:color w:val="FF0000"/>
          <w:szCs w:val="20"/>
        </w:rPr>
        <w:t>The Chair confirmed that the reference was only in respect of the University course on plagiarism which the students should be encouraged to take if their assignments are raising concerns early on, especially keeping in mind the dissertations that they are to write in the second year of the programme.</w:t>
      </w:r>
      <w:r w:rsidR="00293AD9">
        <w:rPr>
          <w:rStyle w:val="Ref"/>
          <w:rFonts w:eastAsia="Calibri"/>
          <w:color w:val="FF0000"/>
          <w:szCs w:val="20"/>
        </w:rPr>
        <w:t xml:space="preserve"> </w:t>
      </w:r>
    </w:p>
    <w:p w14:paraId="050A8A01" w14:textId="77777777" w:rsidR="00B05F9A" w:rsidRPr="00B05F9A" w:rsidRDefault="00B05F9A" w:rsidP="00B05F9A">
      <w:pPr>
        <w:spacing w:after="0"/>
        <w:rPr>
          <w:rStyle w:val="Ref"/>
          <w:rFonts w:eastAsia="Calibri"/>
          <w:color w:val="FF0000"/>
          <w:szCs w:val="20"/>
        </w:rPr>
      </w:pPr>
    </w:p>
    <w:p w14:paraId="005D0D27" w14:textId="4F3804F1" w:rsidR="00B05F9A" w:rsidRPr="00B05F9A" w:rsidRDefault="00B05F9A" w:rsidP="00B05F9A">
      <w:pPr>
        <w:spacing w:after="0"/>
        <w:rPr>
          <w:rStyle w:val="Ref"/>
          <w:rFonts w:eastAsia="Calibri"/>
          <w:color w:val="FF0000"/>
          <w:szCs w:val="20"/>
        </w:rPr>
      </w:pPr>
      <w:r w:rsidRPr="00B05F9A">
        <w:rPr>
          <w:rStyle w:val="Ref"/>
          <w:rFonts w:eastAsia="Calibri"/>
          <w:color w:val="FF0000"/>
          <w:szCs w:val="20"/>
        </w:rPr>
        <w:t xml:space="preserve">All exam scripts were double marked with the markers conferring on their approaches before marking as well as during moderation of scripts. </w:t>
      </w:r>
    </w:p>
    <w:p w14:paraId="0CCE3AE8" w14:textId="77777777" w:rsidR="00B05F9A" w:rsidRPr="00B05F9A" w:rsidRDefault="00B05F9A" w:rsidP="00B05F9A">
      <w:pPr>
        <w:spacing w:after="0"/>
        <w:rPr>
          <w:rStyle w:val="Ref"/>
          <w:rFonts w:eastAsia="Calibri"/>
          <w:color w:val="FF0000"/>
          <w:szCs w:val="20"/>
        </w:rPr>
      </w:pPr>
    </w:p>
    <w:p w14:paraId="73DB5F27" w14:textId="196FB660" w:rsidR="00B05F9A" w:rsidRPr="00B05F9A" w:rsidRDefault="00832B20" w:rsidP="00B05F9A">
      <w:pPr>
        <w:spacing w:after="0"/>
        <w:rPr>
          <w:rStyle w:val="Ref"/>
          <w:rFonts w:eastAsia="Calibri"/>
          <w:color w:val="FF0000"/>
          <w:szCs w:val="20"/>
        </w:rPr>
      </w:pPr>
      <w:r>
        <w:rPr>
          <w:rStyle w:val="Ref"/>
          <w:rFonts w:eastAsia="Calibri"/>
          <w:color w:val="FF0000"/>
          <w:szCs w:val="20"/>
        </w:rPr>
        <w:t>As agreed by the previous Exam Board, s</w:t>
      </w:r>
      <w:r w:rsidR="00B05F9A" w:rsidRPr="00B05F9A">
        <w:rPr>
          <w:rStyle w:val="Ref"/>
          <w:rFonts w:eastAsia="Calibri"/>
          <w:color w:val="FF0000"/>
          <w:szCs w:val="20"/>
        </w:rPr>
        <w:t xml:space="preserve">caling </w:t>
      </w:r>
      <w:r w:rsidR="00293AD9">
        <w:rPr>
          <w:rStyle w:val="Ref"/>
          <w:rFonts w:eastAsia="Calibri"/>
          <w:color w:val="FF0000"/>
          <w:szCs w:val="20"/>
        </w:rPr>
        <w:t xml:space="preserve">(up) of two marks </w:t>
      </w:r>
      <w:r w:rsidR="00B05F9A" w:rsidRPr="00B05F9A">
        <w:rPr>
          <w:rStyle w:val="Ref"/>
          <w:rFonts w:eastAsia="Calibri"/>
          <w:color w:val="FF0000"/>
          <w:szCs w:val="20"/>
        </w:rPr>
        <w:t xml:space="preserve">was employed for dissertation marks under the ‘Assessment Support Package’ </w:t>
      </w:r>
      <w:r w:rsidR="00293AD9">
        <w:rPr>
          <w:rStyle w:val="Ref"/>
          <w:rFonts w:eastAsia="Calibri"/>
          <w:color w:val="FF0000"/>
          <w:szCs w:val="20"/>
        </w:rPr>
        <w:t>for those finishing under the Regulations for the previous academic year</w:t>
      </w:r>
      <w:r w:rsidR="00B05F9A" w:rsidRPr="00B05F9A">
        <w:rPr>
          <w:rStyle w:val="Ref"/>
          <w:rFonts w:eastAsia="Calibri"/>
          <w:color w:val="FF0000"/>
          <w:szCs w:val="20"/>
        </w:rPr>
        <w:t xml:space="preserve">. </w:t>
      </w:r>
    </w:p>
    <w:p w14:paraId="67552562" w14:textId="77777777" w:rsidR="00131FDC" w:rsidRPr="00D94A57" w:rsidRDefault="00131FDC" w:rsidP="00131FDC">
      <w:pPr>
        <w:spacing w:after="0"/>
        <w:rPr>
          <w:rStyle w:val="Ref"/>
          <w:rFonts w:eastAsia="Calibri"/>
          <w:color w:val="000000"/>
          <w:szCs w:val="20"/>
        </w:rPr>
      </w:pPr>
    </w:p>
    <w:p w14:paraId="4887FE90" w14:textId="77777777" w:rsidR="00131FDC" w:rsidRPr="00D94A57" w:rsidRDefault="00131FDC" w:rsidP="00131FDC">
      <w:pPr>
        <w:spacing w:after="0"/>
        <w:rPr>
          <w:rStyle w:val="Ref"/>
          <w:rFonts w:eastAsia="Calibri"/>
          <w:b/>
          <w:color w:val="000000"/>
          <w:szCs w:val="20"/>
        </w:rPr>
      </w:pPr>
      <w:r w:rsidRPr="00D94A57">
        <w:rPr>
          <w:rStyle w:val="Ref"/>
          <w:rFonts w:eastAsia="Calibri"/>
          <w:b/>
          <w:color w:val="000000"/>
          <w:szCs w:val="20"/>
        </w:rPr>
        <w:t>B.</w:t>
      </w:r>
      <w:r w:rsidRPr="00D94A57">
        <w:rPr>
          <w:rStyle w:val="Ref"/>
          <w:rFonts w:eastAsia="Calibri"/>
          <w:b/>
          <w:color w:val="000000"/>
          <w:szCs w:val="20"/>
        </w:rPr>
        <w:tab/>
        <w:t>NEW EXAMINING METHODS AND PROCEDURES</w:t>
      </w:r>
    </w:p>
    <w:p w14:paraId="243DAB9D" w14:textId="77777777" w:rsidR="00131FDC" w:rsidRPr="00D94A57" w:rsidRDefault="00131FDC" w:rsidP="00131FDC">
      <w:pPr>
        <w:spacing w:after="0"/>
        <w:rPr>
          <w:rStyle w:val="Ref"/>
          <w:rFonts w:eastAsia="Calibri"/>
          <w:color w:val="000000"/>
          <w:szCs w:val="20"/>
        </w:rPr>
      </w:pPr>
      <w:r w:rsidRPr="00D94A57">
        <w:rPr>
          <w:rStyle w:val="Ref"/>
          <w:rFonts w:eastAsia="Calibri"/>
          <w:color w:val="000000"/>
          <w:szCs w:val="20"/>
        </w:rPr>
        <w:tab/>
        <w:t>[Please state here any new methods and procedures operated for the first time in the current academic year with any comment on their operation in the examination and on their effectiveness in measuring the achievement of the stated course objectives.]</w:t>
      </w:r>
    </w:p>
    <w:p w14:paraId="0A7C03CA" w14:textId="77777777" w:rsidR="007C1A1F" w:rsidRDefault="00131FDC" w:rsidP="00131FDC">
      <w:pPr>
        <w:spacing w:after="0"/>
        <w:rPr>
          <w:rStyle w:val="Ref"/>
          <w:rFonts w:eastAsia="Calibri"/>
          <w:color w:val="000000"/>
          <w:szCs w:val="20"/>
        </w:rPr>
      </w:pPr>
      <w:r w:rsidRPr="00D94A57">
        <w:rPr>
          <w:rStyle w:val="Ref"/>
          <w:rFonts w:eastAsia="Calibri"/>
          <w:color w:val="000000"/>
          <w:szCs w:val="20"/>
        </w:rPr>
        <w:fldChar w:fldCharType="begin"/>
      </w:r>
      <w:r w:rsidRPr="00D94A57">
        <w:rPr>
          <w:rStyle w:val="Ref"/>
          <w:rFonts w:eastAsia="Calibri"/>
          <w:color w:val="000000"/>
          <w:szCs w:val="20"/>
        </w:rPr>
        <w:instrText>ADVANCE \U 6.45</w:instrText>
      </w:r>
      <w:r w:rsidRPr="00D94A57">
        <w:rPr>
          <w:rStyle w:val="Ref"/>
          <w:rFonts w:eastAsia="Calibri"/>
          <w:color w:val="000000"/>
          <w:szCs w:val="20"/>
        </w:rPr>
        <w:fldChar w:fldCharType="end"/>
      </w:r>
    </w:p>
    <w:p w14:paraId="6CED5C95" w14:textId="48CA0DB0" w:rsidR="00131FDC" w:rsidRPr="007C1A1F" w:rsidRDefault="007C1A1F" w:rsidP="00131FDC">
      <w:pPr>
        <w:spacing w:after="0"/>
        <w:rPr>
          <w:rStyle w:val="Ref"/>
          <w:rFonts w:eastAsia="Calibri"/>
          <w:color w:val="FF0000"/>
          <w:szCs w:val="20"/>
        </w:rPr>
      </w:pPr>
      <w:r w:rsidRPr="007C1A1F">
        <w:rPr>
          <w:rStyle w:val="Ref"/>
          <w:rFonts w:eastAsia="Calibri"/>
          <w:color w:val="FF0000"/>
          <w:szCs w:val="20"/>
        </w:rPr>
        <w:t xml:space="preserve">No new methods or procedures were adopted for the first time this year. </w:t>
      </w:r>
    </w:p>
    <w:p w14:paraId="6905A2F5" w14:textId="52AA109B" w:rsidR="00131FDC" w:rsidRDefault="00131FDC" w:rsidP="00131FDC">
      <w:pPr>
        <w:spacing w:after="0"/>
        <w:rPr>
          <w:rStyle w:val="Ref"/>
          <w:rFonts w:eastAsia="Calibri"/>
          <w:color w:val="000000"/>
          <w:szCs w:val="20"/>
        </w:rPr>
      </w:pPr>
      <w:proofErr w:type="gramStart"/>
      <w:r w:rsidRPr="00D94A57">
        <w:rPr>
          <w:rStyle w:val="Ref"/>
          <w:rFonts w:eastAsia="Calibri"/>
          <w:b/>
          <w:color w:val="000000"/>
          <w:szCs w:val="20"/>
        </w:rPr>
        <w:lastRenderedPageBreak/>
        <w:t>C.</w:t>
      </w:r>
      <w:proofErr w:type="gramEnd"/>
      <w:r w:rsidRPr="00D94A57">
        <w:rPr>
          <w:rStyle w:val="Ref"/>
          <w:rFonts w:eastAsia="Calibri"/>
          <w:color w:val="000000"/>
          <w:szCs w:val="20"/>
        </w:rPr>
        <w:tab/>
        <w:t>Please list any changes in examining methods, procedures and examination conventions which the examiners would wish the faculty/department and the divisional board to consider.</w:t>
      </w:r>
    </w:p>
    <w:p w14:paraId="614BFB4C" w14:textId="3AF48F84" w:rsidR="007C1A1F" w:rsidRDefault="007C1A1F" w:rsidP="00131FDC">
      <w:pPr>
        <w:spacing w:after="0"/>
        <w:rPr>
          <w:rStyle w:val="Ref"/>
          <w:rFonts w:eastAsia="Calibri"/>
          <w:color w:val="000000"/>
          <w:szCs w:val="20"/>
        </w:rPr>
      </w:pPr>
    </w:p>
    <w:p w14:paraId="53328CED" w14:textId="5736DE55" w:rsidR="007C1A1F" w:rsidRPr="007C1A1F" w:rsidRDefault="007C1A1F" w:rsidP="00131FDC">
      <w:pPr>
        <w:spacing w:after="0"/>
        <w:rPr>
          <w:rStyle w:val="Ref"/>
          <w:rFonts w:eastAsia="Calibri"/>
          <w:b/>
          <w:bCs/>
          <w:color w:val="FF0000"/>
          <w:szCs w:val="20"/>
        </w:rPr>
      </w:pPr>
      <w:proofErr w:type="gramStart"/>
      <w:r w:rsidRPr="007C1A1F">
        <w:rPr>
          <w:rStyle w:val="Ref"/>
          <w:rFonts w:eastAsia="Calibri"/>
          <w:color w:val="FF0000"/>
          <w:szCs w:val="20"/>
        </w:rPr>
        <w:t>None applicable</w:t>
      </w:r>
      <w:proofErr w:type="gramEnd"/>
      <w:r w:rsidRPr="007C1A1F">
        <w:rPr>
          <w:rStyle w:val="Ref"/>
          <w:rFonts w:eastAsia="Calibri"/>
          <w:color w:val="FF0000"/>
          <w:szCs w:val="20"/>
        </w:rPr>
        <w:t xml:space="preserve"> this year.</w:t>
      </w:r>
    </w:p>
    <w:p w14:paraId="18498153" w14:textId="77777777" w:rsidR="00131FDC" w:rsidRPr="00D94A57" w:rsidRDefault="00131FDC" w:rsidP="00131FDC">
      <w:pPr>
        <w:spacing w:after="0"/>
        <w:rPr>
          <w:rStyle w:val="Ref"/>
          <w:rFonts w:eastAsia="Calibri"/>
          <w:color w:val="000000"/>
          <w:szCs w:val="20"/>
        </w:rPr>
      </w:pPr>
    </w:p>
    <w:p w14:paraId="56F30B57" w14:textId="77777777" w:rsidR="00131FDC" w:rsidRPr="00D94A57" w:rsidRDefault="00131FDC" w:rsidP="00131FDC">
      <w:pPr>
        <w:spacing w:after="0"/>
        <w:rPr>
          <w:rStyle w:val="Ref"/>
          <w:rFonts w:eastAsia="Calibri"/>
          <w:b/>
          <w:bCs/>
          <w:color w:val="000000"/>
          <w:szCs w:val="20"/>
        </w:rPr>
      </w:pPr>
      <w:r w:rsidRPr="00D94A57">
        <w:rPr>
          <w:rStyle w:val="Ref"/>
          <w:rFonts w:eastAsia="Calibri"/>
          <w:b/>
          <w:color w:val="000000"/>
          <w:szCs w:val="20"/>
        </w:rPr>
        <w:t>D.</w:t>
      </w:r>
      <w:r w:rsidRPr="00D94A57">
        <w:rPr>
          <w:rStyle w:val="Ref"/>
          <w:rFonts w:eastAsia="Calibri"/>
          <w:color w:val="000000"/>
          <w:szCs w:val="20"/>
        </w:rPr>
        <w:tab/>
        <w:t>Please describe how candidates are made aware of the examination conventions to be followed by the examiners (Please attach to the report a copy of the examination conventions and any other relevant documentation</w:t>
      </w:r>
      <w:r w:rsidRPr="00097AB6">
        <w:rPr>
          <w:rStyle w:val="Ref"/>
          <w:rFonts w:eastAsia="Calibri"/>
          <w:color w:val="000000"/>
          <w:szCs w:val="20"/>
        </w:rPr>
        <w:t>, including the relevant standing orders – see</w:t>
      </w:r>
      <w:r w:rsidRPr="00097AB6">
        <w:rPr>
          <w:rStyle w:val="Ref"/>
          <w:rFonts w:eastAsia="Calibri"/>
          <w:i/>
          <w:iCs/>
          <w:color w:val="000000"/>
          <w:szCs w:val="20"/>
        </w:rPr>
        <w:t xml:space="preserve"> Examination Regulations</w:t>
      </w:r>
      <w:r w:rsidRPr="00097AB6">
        <w:rPr>
          <w:rStyle w:val="Ref"/>
          <w:rFonts w:eastAsia="Calibri"/>
          <w:color w:val="000000"/>
          <w:szCs w:val="20"/>
        </w:rPr>
        <w:t xml:space="preserve">, Regulations for the Conduct of University Examinations, </w:t>
      </w:r>
      <w:hyperlink r:id="rId12" w:history="1">
        <w:r w:rsidR="00F0147B" w:rsidRPr="00811BA5">
          <w:rPr>
            <w:rStyle w:val="Hyperlink"/>
            <w:rFonts w:eastAsia="Calibri"/>
            <w:szCs w:val="20"/>
          </w:rPr>
          <w:t>https://academic.admin.ox.ac.uk/files/eaf2021-22dec20211formatfixpdf</w:t>
        </w:r>
      </w:hyperlink>
      <w:r w:rsidR="00F0147B">
        <w:rPr>
          <w:rStyle w:val="Ref"/>
          <w:rFonts w:eastAsia="Calibri"/>
          <w:color w:val="000000"/>
          <w:szCs w:val="20"/>
        </w:rPr>
        <w:t xml:space="preserve"> </w:t>
      </w:r>
      <w:r w:rsidRPr="00D94A57">
        <w:rPr>
          <w:rStyle w:val="Ref"/>
          <w:rFonts w:eastAsia="Calibri"/>
          <w:color w:val="000000"/>
          <w:szCs w:val="20"/>
        </w:rPr>
        <w:t>).</w:t>
      </w:r>
    </w:p>
    <w:p w14:paraId="4506FFAB" w14:textId="6EFC4B8D" w:rsidR="00131FDC" w:rsidRDefault="00131FDC" w:rsidP="00131FDC">
      <w:pPr>
        <w:spacing w:after="0"/>
        <w:rPr>
          <w:rStyle w:val="Ref"/>
          <w:rFonts w:eastAsia="Calibri"/>
          <w:b/>
          <w:bCs/>
          <w:color w:val="000000"/>
          <w:szCs w:val="20"/>
        </w:rPr>
      </w:pPr>
    </w:p>
    <w:p w14:paraId="2D7DAF47" w14:textId="1C44B51D" w:rsidR="007C1A1F" w:rsidRPr="007C1A1F" w:rsidRDefault="007C1A1F" w:rsidP="007C1A1F">
      <w:pPr>
        <w:spacing w:after="0"/>
        <w:rPr>
          <w:rStyle w:val="Ref"/>
          <w:rFonts w:eastAsia="Calibri"/>
          <w:b/>
          <w:bCs/>
          <w:color w:val="FF0000"/>
        </w:rPr>
      </w:pPr>
      <w:r w:rsidRPr="007C1A1F">
        <w:rPr>
          <w:rStyle w:val="Ref"/>
          <w:rFonts w:eastAsia="Calibri"/>
          <w:color w:val="FF0000"/>
          <w:szCs w:val="20"/>
        </w:rPr>
        <w:t>All examination conventions are brought to the students’ notice through the Course Handbook.</w:t>
      </w:r>
    </w:p>
    <w:p w14:paraId="5FEB56E8" w14:textId="77777777" w:rsidR="007C1A1F" w:rsidRPr="00D94A57" w:rsidRDefault="007C1A1F" w:rsidP="00131FDC">
      <w:pPr>
        <w:spacing w:after="0"/>
        <w:rPr>
          <w:rStyle w:val="Ref"/>
          <w:rFonts w:eastAsia="Calibri"/>
          <w:b/>
          <w:bCs/>
          <w:color w:val="000000"/>
          <w:szCs w:val="20"/>
        </w:rPr>
      </w:pPr>
    </w:p>
    <w:p w14:paraId="388B0EA6" w14:textId="77777777" w:rsidR="00131FDC" w:rsidRPr="00D94A57" w:rsidRDefault="00131FDC" w:rsidP="00131FDC">
      <w:pPr>
        <w:spacing w:after="0"/>
        <w:rPr>
          <w:rStyle w:val="Ref"/>
          <w:rFonts w:eastAsia="Calibri"/>
          <w:b/>
          <w:color w:val="000000"/>
          <w:szCs w:val="20"/>
        </w:rPr>
      </w:pPr>
      <w:r w:rsidRPr="00D94A57">
        <w:rPr>
          <w:rStyle w:val="Ref"/>
          <w:rFonts w:eastAsia="Calibri"/>
          <w:b/>
          <w:color w:val="000000"/>
          <w:szCs w:val="20"/>
        </w:rPr>
        <w:t>Part II</w:t>
      </w:r>
    </w:p>
    <w:p w14:paraId="49BDD3BD" w14:textId="77777777" w:rsidR="00131FDC" w:rsidRPr="00D94A57" w:rsidRDefault="00131FDC" w:rsidP="00131FDC">
      <w:pPr>
        <w:spacing w:after="0"/>
        <w:rPr>
          <w:rStyle w:val="Ref"/>
          <w:rFonts w:eastAsia="Calibri"/>
          <w:color w:val="000000"/>
          <w:szCs w:val="20"/>
        </w:rPr>
      </w:pPr>
    </w:p>
    <w:p w14:paraId="1270E6E9" w14:textId="77777777" w:rsidR="00131FDC" w:rsidRPr="00D94A57" w:rsidRDefault="00131FDC" w:rsidP="00131FDC">
      <w:pPr>
        <w:spacing w:after="0"/>
        <w:rPr>
          <w:rStyle w:val="Ref"/>
          <w:rFonts w:eastAsia="Calibri"/>
          <w:color w:val="000000"/>
          <w:szCs w:val="20"/>
        </w:rPr>
      </w:pPr>
      <w:r w:rsidRPr="00D94A57">
        <w:rPr>
          <w:rStyle w:val="Ref"/>
          <w:rFonts w:eastAsia="Calibri"/>
          <w:color w:val="000000"/>
          <w:szCs w:val="20"/>
        </w:rPr>
        <w:t>[</w:t>
      </w:r>
      <w:proofErr w:type="gramStart"/>
      <w:r w:rsidRPr="00D94A57">
        <w:rPr>
          <w:rStyle w:val="Ref"/>
          <w:rFonts w:eastAsia="Calibri"/>
          <w:color w:val="000000"/>
          <w:szCs w:val="20"/>
        </w:rPr>
        <w:t>i.e.</w:t>
      </w:r>
      <w:proofErr w:type="gramEnd"/>
      <w:r w:rsidRPr="00D94A57">
        <w:rPr>
          <w:rStyle w:val="Ref"/>
          <w:rFonts w:eastAsia="Calibri"/>
          <w:color w:val="000000"/>
          <w:szCs w:val="20"/>
        </w:rPr>
        <w:t xml:space="preserve"> the remainder of the report containing discussion of individual papers etc.]  Examiners are asked to ensure that any comments that they do not wish to have transmitted to students are indicated clearly and are kept within the separate </w:t>
      </w:r>
      <w:r w:rsidRPr="00D94A57">
        <w:rPr>
          <w:rStyle w:val="Ref"/>
          <w:rFonts w:eastAsia="Calibri"/>
          <w:i/>
          <w:iCs/>
          <w:color w:val="000000"/>
          <w:szCs w:val="20"/>
        </w:rPr>
        <w:t>Section E</w:t>
      </w:r>
      <w:r w:rsidRPr="00D94A57">
        <w:rPr>
          <w:rStyle w:val="Ref"/>
          <w:rFonts w:eastAsia="Calibri"/>
          <w:color w:val="000000"/>
          <w:szCs w:val="20"/>
        </w:rPr>
        <w:t xml:space="preserve"> of this report. The report should include the following sections:</w:t>
      </w:r>
    </w:p>
    <w:p w14:paraId="105725AE" w14:textId="77777777" w:rsidR="00131FDC" w:rsidRPr="00D94A57" w:rsidRDefault="00131FDC" w:rsidP="00131FDC">
      <w:pPr>
        <w:spacing w:after="0"/>
        <w:rPr>
          <w:rStyle w:val="Ref"/>
          <w:rFonts w:eastAsia="Calibri"/>
          <w:b/>
          <w:bCs/>
          <w:caps/>
          <w:color w:val="000000"/>
          <w:szCs w:val="23"/>
        </w:rPr>
      </w:pPr>
    </w:p>
    <w:p w14:paraId="7A4D3E0D" w14:textId="77777777" w:rsidR="00131FDC" w:rsidRPr="00D94A57" w:rsidRDefault="00131FDC" w:rsidP="00131FDC">
      <w:pPr>
        <w:spacing w:after="0"/>
        <w:rPr>
          <w:rStyle w:val="Ref"/>
          <w:rFonts w:eastAsia="Calibri"/>
          <w:b/>
          <w:caps/>
          <w:color w:val="000000"/>
          <w:szCs w:val="23"/>
        </w:rPr>
      </w:pPr>
      <w:r w:rsidRPr="00D94A57">
        <w:rPr>
          <w:rStyle w:val="Ref"/>
          <w:rFonts w:eastAsia="Calibri"/>
          <w:b/>
          <w:caps/>
          <w:color w:val="000000"/>
          <w:szCs w:val="23"/>
        </w:rPr>
        <w:t>A.</w:t>
      </w:r>
      <w:r w:rsidRPr="00D94A57">
        <w:rPr>
          <w:rStyle w:val="Ref"/>
          <w:rFonts w:eastAsia="Calibri"/>
          <w:b/>
          <w:caps/>
          <w:color w:val="000000"/>
          <w:szCs w:val="23"/>
        </w:rPr>
        <w:tab/>
        <w:t>General comments on the examination</w:t>
      </w:r>
    </w:p>
    <w:p w14:paraId="0052819F" w14:textId="77777777" w:rsidR="00131FDC" w:rsidRPr="00D94A57" w:rsidRDefault="00131FDC" w:rsidP="00131FDC">
      <w:pPr>
        <w:spacing w:after="0"/>
        <w:rPr>
          <w:rStyle w:val="Ref"/>
          <w:rFonts w:eastAsia="Calibri"/>
          <w:color w:val="000000"/>
          <w:szCs w:val="23"/>
        </w:rPr>
      </w:pPr>
    </w:p>
    <w:p w14:paraId="78435ED7" w14:textId="77777777" w:rsidR="00131FDC" w:rsidRDefault="00131FDC" w:rsidP="00131FDC">
      <w:pPr>
        <w:spacing w:after="0"/>
        <w:rPr>
          <w:rStyle w:val="Ref"/>
          <w:rFonts w:eastAsia="Calibri"/>
          <w:color w:val="000000"/>
          <w:szCs w:val="23"/>
        </w:rPr>
      </w:pPr>
      <w:r w:rsidRPr="00D94A57">
        <w:rPr>
          <w:rStyle w:val="Ref"/>
          <w:rFonts w:eastAsia="Calibri"/>
          <w:color w:val="000000"/>
          <w:szCs w:val="23"/>
        </w:rPr>
        <w:t>[</w:t>
      </w:r>
      <w:r w:rsidRPr="00D94A57">
        <w:rPr>
          <w:rStyle w:val="Ref"/>
          <w:rFonts w:eastAsia="Calibri"/>
          <w:i/>
          <w:iCs/>
          <w:color w:val="000000"/>
          <w:szCs w:val="23"/>
        </w:rPr>
        <w:t>excluding</w:t>
      </w:r>
      <w:r w:rsidRPr="00D94A57">
        <w:rPr>
          <w:rStyle w:val="Ref"/>
          <w:rFonts w:eastAsia="Calibri"/>
          <w:color w:val="000000"/>
          <w:szCs w:val="23"/>
        </w:rPr>
        <w:t xml:space="preserve"> comments on identifiable individuals and other material which would usually be treated as reserved business. This section should include any matters which the examiners wish to draw to the particular attention of the responsible body, including any comment on statistical trends as shown in section A. It is especially helpful to have a comment on the overall standard of performance in the examination, including any trends in results or in relation to </w:t>
      </w:r>
      <w:proofErr w:type="gramStart"/>
      <w:r w:rsidRPr="00D94A57">
        <w:rPr>
          <w:rStyle w:val="Ref"/>
          <w:rFonts w:eastAsia="Calibri"/>
          <w:color w:val="000000"/>
          <w:szCs w:val="23"/>
        </w:rPr>
        <w:t>particular areas</w:t>
      </w:r>
      <w:proofErr w:type="gramEnd"/>
      <w:r w:rsidRPr="00D94A57">
        <w:rPr>
          <w:rStyle w:val="Ref"/>
          <w:rFonts w:eastAsia="Calibri"/>
          <w:color w:val="000000"/>
          <w:szCs w:val="23"/>
        </w:rPr>
        <w:t xml:space="preserve"> of the curriculum, and on any developments or changes to the existing course which might have been suggested by the examination process.]</w:t>
      </w:r>
    </w:p>
    <w:p w14:paraId="4B9A5325" w14:textId="12E4D3E8" w:rsidR="00131FDC" w:rsidRDefault="00131FDC" w:rsidP="00131FDC">
      <w:pPr>
        <w:spacing w:after="0"/>
        <w:rPr>
          <w:rStyle w:val="Ref"/>
          <w:rFonts w:eastAsia="Calibri"/>
          <w:color w:val="000000"/>
          <w:szCs w:val="23"/>
        </w:rPr>
      </w:pPr>
    </w:p>
    <w:p w14:paraId="53BB2B7D" w14:textId="77777777" w:rsidR="00D57EFE" w:rsidRDefault="00D57EFE" w:rsidP="00131FDC">
      <w:pPr>
        <w:spacing w:after="0"/>
        <w:rPr>
          <w:rStyle w:val="Ref"/>
          <w:rFonts w:eastAsia="Calibri"/>
          <w:color w:val="FF0000"/>
          <w:szCs w:val="23"/>
        </w:rPr>
      </w:pPr>
      <w:r w:rsidRPr="00D57EFE">
        <w:rPr>
          <w:rStyle w:val="Ref"/>
          <w:rFonts w:eastAsia="Calibri"/>
          <w:color w:val="FF0000"/>
          <w:szCs w:val="23"/>
        </w:rPr>
        <w:t xml:space="preserve">The three components examined under the </w:t>
      </w:r>
      <w:proofErr w:type="spellStart"/>
      <w:r w:rsidRPr="00D57EFE">
        <w:rPr>
          <w:rStyle w:val="Ref"/>
          <w:rFonts w:eastAsia="Calibri"/>
          <w:color w:val="FF0000"/>
          <w:szCs w:val="23"/>
        </w:rPr>
        <w:t>MSt</w:t>
      </w:r>
      <w:proofErr w:type="spellEnd"/>
      <w:r w:rsidRPr="00D57EFE">
        <w:rPr>
          <w:rStyle w:val="Ref"/>
          <w:rFonts w:eastAsia="Calibri"/>
          <w:color w:val="FF0000"/>
          <w:szCs w:val="23"/>
        </w:rPr>
        <w:t xml:space="preserve"> IHRL programme for the 2020-22 cohort are: two assignments for the Fundamentals course (10% each) + four exams (12.5% each) + dissertation (30%). </w:t>
      </w:r>
    </w:p>
    <w:p w14:paraId="27197028" w14:textId="77777777" w:rsidR="00D57EFE" w:rsidRDefault="00D57EFE" w:rsidP="00131FDC">
      <w:pPr>
        <w:spacing w:after="0"/>
        <w:rPr>
          <w:rStyle w:val="Ref"/>
          <w:rFonts w:eastAsia="Calibri"/>
          <w:color w:val="FF0000"/>
          <w:szCs w:val="23"/>
        </w:rPr>
      </w:pPr>
    </w:p>
    <w:p w14:paraId="6FA231DC" w14:textId="22EFA47E" w:rsidR="007C1A1F" w:rsidRPr="007C1A1F" w:rsidRDefault="007C1A1F" w:rsidP="00131FDC">
      <w:pPr>
        <w:spacing w:after="0"/>
        <w:rPr>
          <w:rStyle w:val="Ref"/>
          <w:rFonts w:eastAsia="Calibri"/>
          <w:color w:val="FF0000"/>
          <w:szCs w:val="23"/>
        </w:rPr>
      </w:pPr>
      <w:r>
        <w:rPr>
          <w:rStyle w:val="Ref"/>
          <w:rFonts w:eastAsia="Calibri"/>
          <w:color w:val="FF0000"/>
          <w:szCs w:val="23"/>
        </w:rPr>
        <w:t xml:space="preserve">This was a particularly strong year for </w:t>
      </w:r>
      <w:proofErr w:type="spellStart"/>
      <w:r>
        <w:rPr>
          <w:rStyle w:val="Ref"/>
          <w:rFonts w:eastAsia="Calibri"/>
          <w:color w:val="FF0000"/>
          <w:szCs w:val="23"/>
        </w:rPr>
        <w:t>graduants</w:t>
      </w:r>
      <w:proofErr w:type="spellEnd"/>
      <w:r>
        <w:rPr>
          <w:rStyle w:val="Ref"/>
          <w:rFonts w:eastAsia="Calibri"/>
          <w:color w:val="FF0000"/>
          <w:szCs w:val="23"/>
        </w:rPr>
        <w:t xml:space="preserve">, </w:t>
      </w:r>
      <w:proofErr w:type="gramStart"/>
      <w:r>
        <w:rPr>
          <w:rStyle w:val="Ref"/>
          <w:rFonts w:eastAsia="Calibri"/>
          <w:color w:val="FF0000"/>
          <w:szCs w:val="23"/>
        </w:rPr>
        <w:t>i.e.</w:t>
      </w:r>
      <w:proofErr w:type="gramEnd"/>
      <w:r>
        <w:rPr>
          <w:rStyle w:val="Ref"/>
          <w:rFonts w:eastAsia="Calibri"/>
          <w:color w:val="FF0000"/>
          <w:szCs w:val="23"/>
        </w:rPr>
        <w:t xml:space="preserve"> the cohort of 2020-22. The number of both distinctions and merits both confirm the strong performance of the graduating cohort (including those from previous years who had suspended). </w:t>
      </w:r>
      <w:r w:rsidR="007B2B50">
        <w:rPr>
          <w:rStyle w:val="Ref"/>
          <w:rFonts w:eastAsia="Calibri"/>
          <w:color w:val="FF0000"/>
          <w:szCs w:val="23"/>
        </w:rPr>
        <w:t>The two new courses that were introduced for the summer residential both reflect a median mark of high merit and further confirm that the students have performed at a very high level. Unlike previous years, fewer plagiarism concerns were raised</w:t>
      </w:r>
      <w:r w:rsidR="00890AB9">
        <w:rPr>
          <w:rStyle w:val="Ref"/>
          <w:rFonts w:eastAsia="Calibri"/>
          <w:color w:val="FF0000"/>
          <w:szCs w:val="23"/>
        </w:rPr>
        <w:t>.</w:t>
      </w:r>
    </w:p>
    <w:p w14:paraId="7A749006" w14:textId="77777777" w:rsidR="00131FDC" w:rsidRPr="00D94A57" w:rsidRDefault="00131FDC" w:rsidP="00131FDC">
      <w:pPr>
        <w:spacing w:after="0"/>
        <w:rPr>
          <w:rStyle w:val="Ref"/>
          <w:rFonts w:eastAsia="Calibri"/>
          <w:b/>
          <w:bCs/>
          <w:caps/>
          <w:color w:val="000000"/>
          <w:szCs w:val="23"/>
        </w:rPr>
      </w:pPr>
    </w:p>
    <w:p w14:paraId="64C6315C" w14:textId="77777777" w:rsidR="00131FDC" w:rsidRPr="00D94A57" w:rsidRDefault="00131FDC" w:rsidP="00131FDC">
      <w:pPr>
        <w:spacing w:after="0"/>
        <w:rPr>
          <w:rStyle w:val="Ref"/>
          <w:rFonts w:eastAsia="Calibri"/>
          <w:b/>
          <w:bCs/>
          <w:caps/>
          <w:color w:val="000000"/>
          <w:szCs w:val="23"/>
        </w:rPr>
      </w:pPr>
      <w:r w:rsidRPr="00D94A57">
        <w:rPr>
          <w:rStyle w:val="Ref"/>
          <w:rFonts w:eastAsia="Calibri"/>
          <w:b/>
          <w:caps/>
          <w:color w:val="000000"/>
          <w:szCs w:val="23"/>
        </w:rPr>
        <w:t>B.</w:t>
      </w:r>
      <w:r w:rsidRPr="00D94A57">
        <w:rPr>
          <w:rStyle w:val="Ref"/>
          <w:rFonts w:eastAsia="Calibri"/>
          <w:b/>
          <w:caps/>
          <w:color w:val="000000"/>
          <w:szCs w:val="23"/>
        </w:rPr>
        <w:tab/>
        <w:t>EQUALITY AND DIVERSITY ISSUES AND Breakdown of the results by gender</w:t>
      </w:r>
    </w:p>
    <w:p w14:paraId="226087F1" w14:textId="77777777" w:rsidR="00131FDC" w:rsidRPr="00D94A57" w:rsidRDefault="00131FDC" w:rsidP="00131FDC">
      <w:pPr>
        <w:spacing w:after="0"/>
        <w:rPr>
          <w:rStyle w:val="Ref"/>
          <w:rFonts w:eastAsia="Calibri"/>
          <w:color w:val="000000"/>
          <w:szCs w:val="23"/>
        </w:rPr>
      </w:pPr>
    </w:p>
    <w:p w14:paraId="6C4BE324" w14:textId="77777777" w:rsidR="00131FDC" w:rsidRDefault="00131FDC" w:rsidP="00131FDC">
      <w:pPr>
        <w:spacing w:after="0"/>
        <w:rPr>
          <w:rStyle w:val="Ref"/>
          <w:rFonts w:eastAsia="Calibri"/>
          <w:color w:val="000000"/>
          <w:szCs w:val="23"/>
        </w:rPr>
      </w:pPr>
      <w:r w:rsidRPr="00D94A57">
        <w:rPr>
          <w:rStyle w:val="Ref"/>
          <w:rFonts w:eastAsia="Calibri"/>
          <w:color w:val="000000"/>
          <w:szCs w:val="23"/>
        </w:rPr>
        <w:t xml:space="preserve">[Chairs of examiners should include in the reports of their boards a commentary on any general issues relating to questions of equality and diversity, and of special educational needs (comments which might identify individual candidates should be confined to section E). </w:t>
      </w:r>
    </w:p>
    <w:p w14:paraId="3655DDEE" w14:textId="77777777" w:rsidR="00131FDC" w:rsidRDefault="00131FDC" w:rsidP="00131FDC">
      <w:pPr>
        <w:spacing w:after="0"/>
        <w:rPr>
          <w:rStyle w:val="Ref"/>
          <w:rFonts w:eastAsia="Calibri"/>
          <w:color w:val="000000"/>
          <w:szCs w:val="23"/>
        </w:rPr>
      </w:pPr>
    </w:p>
    <w:p w14:paraId="172FC510" w14:textId="77777777" w:rsidR="00131FDC" w:rsidRDefault="00131FDC" w:rsidP="00131FDC">
      <w:pPr>
        <w:spacing w:after="0"/>
        <w:rPr>
          <w:rStyle w:val="Ref"/>
          <w:rFonts w:eastAsiaTheme="majorEastAsia"/>
          <w:color w:val="000000"/>
        </w:rPr>
      </w:pPr>
      <w:r w:rsidRPr="00D94A57">
        <w:rPr>
          <w:rStyle w:val="Ref"/>
          <w:rFonts w:eastAsia="Calibri"/>
          <w:color w:val="000000"/>
          <w:szCs w:val="23"/>
        </w:rPr>
        <w:t xml:space="preserve">A breakdown of the results by gender for both the current year, and at least the previous 3 years should always be supplied, so that it is possible to track systematically gender differences in examination performance. In small cohorts this breakdown by gender may be omitted to maintain confidentiality. </w:t>
      </w:r>
      <w:r w:rsidRPr="00752C06">
        <w:rPr>
          <w:rStyle w:val="Ref"/>
          <w:rFonts w:eastAsiaTheme="majorEastAsia"/>
        </w:rPr>
        <w:t xml:space="preserve">Where there is a noticeable gap in attainment between </w:t>
      </w:r>
      <w:r w:rsidRPr="00752C06">
        <w:rPr>
          <w:rStyle w:val="Ref"/>
          <w:rFonts w:eastAsiaTheme="majorEastAsia"/>
        </w:rPr>
        <w:lastRenderedPageBreak/>
        <w:t>genders</w:t>
      </w:r>
      <w:r>
        <w:rPr>
          <w:rStyle w:val="Ref"/>
          <w:rFonts w:eastAsiaTheme="majorEastAsia"/>
        </w:rPr>
        <w:t>,</w:t>
      </w:r>
      <w:r w:rsidRPr="00752C06">
        <w:rPr>
          <w:rStyle w:val="Ref"/>
          <w:rFonts w:eastAsiaTheme="majorEastAsia"/>
        </w:rPr>
        <w:t xml:space="preserve"> </w:t>
      </w:r>
      <w:r>
        <w:rPr>
          <w:rStyle w:val="Ref"/>
          <w:rFonts w:eastAsiaTheme="majorEastAsia"/>
          <w:color w:val="000000"/>
        </w:rPr>
        <w:t>boards are encouraged to place the breakdown of results by gender in Section E of the report, to avoid the risk that the data reinforces negative stereotypes regarding gender performance, in a context where students are using examiners’ reports as part of their examination preparation.</w:t>
      </w:r>
    </w:p>
    <w:p w14:paraId="1EA7A2DF" w14:textId="77777777" w:rsidR="00BB6CA1" w:rsidRDefault="00BB6CA1" w:rsidP="00131FDC">
      <w:pPr>
        <w:spacing w:after="0"/>
        <w:rPr>
          <w:rStyle w:val="Ref"/>
          <w:rFonts w:eastAsia="Calibri"/>
          <w:color w:val="000000"/>
          <w:szCs w:val="23"/>
        </w:rPr>
      </w:pPr>
    </w:p>
    <w:p w14:paraId="2020175C" w14:textId="77777777" w:rsidR="00630811" w:rsidRPr="00BD1A0C" w:rsidRDefault="00630811" w:rsidP="00131FDC">
      <w:pPr>
        <w:spacing w:after="0"/>
        <w:rPr>
          <w:rStyle w:val="Ref"/>
          <w:rFonts w:eastAsia="Calibri"/>
          <w:color w:val="000000"/>
          <w:szCs w:val="23"/>
        </w:rPr>
      </w:pPr>
    </w:p>
    <w:p w14:paraId="0A2CEFCE" w14:textId="77777777" w:rsidR="00131FDC" w:rsidRDefault="00131FDC" w:rsidP="00131FDC">
      <w:pPr>
        <w:spacing w:after="0"/>
        <w:rPr>
          <w:rStyle w:val="Ref"/>
          <w:rFonts w:eastAsia="Calibri"/>
          <w:color w:val="000000"/>
          <w:szCs w:val="23"/>
        </w:rPr>
      </w:pPr>
      <w:r w:rsidRPr="00D94A57">
        <w:rPr>
          <w:rStyle w:val="Ref"/>
          <w:rFonts w:eastAsia="Calibri"/>
          <w:color w:val="000000"/>
          <w:szCs w:val="23"/>
        </w:rPr>
        <w:t>This section of the report should also include comments on the effect of different methods of assessment (</w:t>
      </w:r>
      <w:proofErr w:type="gramStart"/>
      <w:r w:rsidRPr="00D94A57">
        <w:rPr>
          <w:rStyle w:val="Ref"/>
          <w:rFonts w:eastAsia="Calibri"/>
          <w:color w:val="000000"/>
          <w:szCs w:val="23"/>
        </w:rPr>
        <w:t>e.g.</w:t>
      </w:r>
      <w:proofErr w:type="gramEnd"/>
      <w:r w:rsidRPr="00D94A57">
        <w:rPr>
          <w:rStyle w:val="Ref"/>
          <w:rFonts w:eastAsia="Calibri"/>
          <w:color w:val="000000"/>
          <w:szCs w:val="23"/>
        </w:rPr>
        <w:t xml:space="preserve"> problem questions, extended essays, essay papers) on any observed differences.]</w:t>
      </w:r>
    </w:p>
    <w:p w14:paraId="78F85AF8" w14:textId="77777777" w:rsidR="009839A3" w:rsidRDefault="009839A3" w:rsidP="00131FDC">
      <w:pPr>
        <w:spacing w:after="0"/>
        <w:rPr>
          <w:rStyle w:val="Ref"/>
          <w:rFonts w:eastAsia="Calibri"/>
          <w:color w:val="000000"/>
          <w:szCs w:val="23"/>
        </w:rPr>
      </w:pPr>
    </w:p>
    <w:tbl>
      <w:tblPr>
        <w:tblStyle w:val="TableGrid"/>
        <w:tblW w:w="0" w:type="auto"/>
        <w:tblLook w:val="04A0" w:firstRow="1" w:lastRow="0" w:firstColumn="1" w:lastColumn="0" w:noHBand="0" w:noVBand="1"/>
      </w:tblPr>
      <w:tblGrid>
        <w:gridCol w:w="1408"/>
        <w:gridCol w:w="1048"/>
        <w:gridCol w:w="937"/>
        <w:gridCol w:w="1049"/>
        <w:gridCol w:w="937"/>
        <w:gridCol w:w="950"/>
        <w:gridCol w:w="856"/>
        <w:gridCol w:w="1019"/>
        <w:gridCol w:w="812"/>
      </w:tblGrid>
      <w:tr w:rsidR="00F0147B" w14:paraId="5B12A7F2" w14:textId="77777777" w:rsidTr="00F0147B">
        <w:tc>
          <w:tcPr>
            <w:tcW w:w="1408" w:type="dxa"/>
            <w:vMerge w:val="restart"/>
          </w:tcPr>
          <w:p w14:paraId="6AC6D194" w14:textId="77777777" w:rsidR="00F0147B" w:rsidRDefault="00F0147B" w:rsidP="00F0147B">
            <w:pPr>
              <w:spacing w:after="0"/>
              <w:rPr>
                <w:rStyle w:val="Ref"/>
                <w:rFonts w:eastAsia="Calibri"/>
                <w:color w:val="000000"/>
                <w:szCs w:val="23"/>
              </w:rPr>
            </w:pPr>
          </w:p>
        </w:tc>
        <w:tc>
          <w:tcPr>
            <w:tcW w:w="1985" w:type="dxa"/>
            <w:gridSpan w:val="2"/>
          </w:tcPr>
          <w:p w14:paraId="686313C6" w14:textId="77777777" w:rsidR="00F0147B" w:rsidRDefault="00F0147B" w:rsidP="00F0147B">
            <w:pPr>
              <w:spacing w:after="0"/>
              <w:rPr>
                <w:rStyle w:val="Ref"/>
                <w:rFonts w:eastAsia="Calibri"/>
                <w:color w:val="000000"/>
                <w:szCs w:val="23"/>
              </w:rPr>
            </w:pPr>
            <w:r>
              <w:rPr>
                <w:rStyle w:val="Ref"/>
                <w:rFonts w:eastAsia="Calibri"/>
                <w:color w:val="000000"/>
                <w:szCs w:val="23"/>
              </w:rPr>
              <w:t>2021/22</w:t>
            </w:r>
          </w:p>
        </w:tc>
        <w:tc>
          <w:tcPr>
            <w:tcW w:w="1986" w:type="dxa"/>
            <w:gridSpan w:val="2"/>
          </w:tcPr>
          <w:p w14:paraId="3BFA7A42" w14:textId="77777777" w:rsidR="00F0147B" w:rsidRDefault="00F0147B" w:rsidP="00F0147B">
            <w:pPr>
              <w:spacing w:after="0"/>
              <w:rPr>
                <w:rStyle w:val="Ref"/>
                <w:rFonts w:eastAsia="Calibri"/>
                <w:color w:val="000000"/>
                <w:szCs w:val="23"/>
              </w:rPr>
            </w:pPr>
            <w:r>
              <w:rPr>
                <w:rStyle w:val="Ref"/>
                <w:rFonts w:eastAsia="Calibri"/>
                <w:color w:val="000000"/>
                <w:szCs w:val="23"/>
              </w:rPr>
              <w:t>2020/21</w:t>
            </w:r>
          </w:p>
        </w:tc>
        <w:tc>
          <w:tcPr>
            <w:tcW w:w="1806" w:type="dxa"/>
            <w:gridSpan w:val="2"/>
          </w:tcPr>
          <w:p w14:paraId="1330FBF6" w14:textId="77777777" w:rsidR="00F0147B" w:rsidRDefault="00F0147B" w:rsidP="00F0147B">
            <w:pPr>
              <w:spacing w:after="0"/>
              <w:rPr>
                <w:rStyle w:val="Ref"/>
                <w:rFonts w:eastAsia="Calibri"/>
                <w:color w:val="000000"/>
                <w:szCs w:val="23"/>
              </w:rPr>
            </w:pPr>
            <w:r>
              <w:rPr>
                <w:rStyle w:val="Ref"/>
                <w:rFonts w:eastAsia="Calibri"/>
                <w:color w:val="000000"/>
                <w:szCs w:val="23"/>
              </w:rPr>
              <w:t>2019/20</w:t>
            </w:r>
          </w:p>
        </w:tc>
        <w:tc>
          <w:tcPr>
            <w:tcW w:w="1831" w:type="dxa"/>
            <w:gridSpan w:val="2"/>
          </w:tcPr>
          <w:p w14:paraId="593ED8DE" w14:textId="77777777" w:rsidR="00F0147B" w:rsidRDefault="00F0147B" w:rsidP="00F0147B">
            <w:pPr>
              <w:spacing w:after="0"/>
              <w:rPr>
                <w:rStyle w:val="Ref"/>
                <w:rFonts w:eastAsia="Calibri"/>
                <w:color w:val="000000"/>
                <w:szCs w:val="23"/>
              </w:rPr>
            </w:pPr>
            <w:r>
              <w:rPr>
                <w:rStyle w:val="Ref"/>
                <w:rFonts w:eastAsia="Calibri"/>
                <w:color w:val="000000"/>
                <w:szCs w:val="23"/>
              </w:rPr>
              <w:t>2018/19</w:t>
            </w:r>
          </w:p>
        </w:tc>
      </w:tr>
      <w:tr w:rsidR="009839A3" w14:paraId="58A17FAE" w14:textId="77777777" w:rsidTr="00F0147B">
        <w:tc>
          <w:tcPr>
            <w:tcW w:w="1408" w:type="dxa"/>
            <w:vMerge/>
          </w:tcPr>
          <w:p w14:paraId="75C1CCF2" w14:textId="77777777" w:rsidR="009839A3" w:rsidRDefault="009839A3" w:rsidP="009839A3">
            <w:pPr>
              <w:spacing w:after="0"/>
              <w:rPr>
                <w:rStyle w:val="Ref"/>
                <w:rFonts w:eastAsia="Calibri"/>
                <w:color w:val="000000"/>
                <w:szCs w:val="23"/>
              </w:rPr>
            </w:pPr>
          </w:p>
        </w:tc>
        <w:tc>
          <w:tcPr>
            <w:tcW w:w="1048" w:type="dxa"/>
          </w:tcPr>
          <w:p w14:paraId="26E05E8B" w14:textId="77777777" w:rsidR="009839A3" w:rsidRDefault="009839A3" w:rsidP="009839A3">
            <w:pPr>
              <w:spacing w:after="0"/>
              <w:rPr>
                <w:rStyle w:val="Ref"/>
                <w:rFonts w:eastAsia="Calibri"/>
                <w:color w:val="000000"/>
                <w:szCs w:val="23"/>
              </w:rPr>
            </w:pPr>
            <w:r>
              <w:rPr>
                <w:rStyle w:val="Ref"/>
                <w:rFonts w:eastAsia="Calibri"/>
                <w:color w:val="000000"/>
                <w:szCs w:val="23"/>
              </w:rPr>
              <w:t>Female</w:t>
            </w:r>
          </w:p>
        </w:tc>
        <w:tc>
          <w:tcPr>
            <w:tcW w:w="937" w:type="dxa"/>
          </w:tcPr>
          <w:p w14:paraId="0897D371" w14:textId="77777777" w:rsidR="009839A3" w:rsidRDefault="009839A3" w:rsidP="009839A3">
            <w:pPr>
              <w:spacing w:after="0"/>
              <w:rPr>
                <w:rStyle w:val="Ref"/>
                <w:rFonts w:eastAsia="Calibri"/>
                <w:color w:val="000000"/>
                <w:szCs w:val="23"/>
              </w:rPr>
            </w:pPr>
            <w:r>
              <w:rPr>
                <w:rStyle w:val="Ref"/>
                <w:rFonts w:eastAsia="Calibri"/>
                <w:color w:val="000000"/>
                <w:szCs w:val="23"/>
              </w:rPr>
              <w:t>Male</w:t>
            </w:r>
          </w:p>
        </w:tc>
        <w:tc>
          <w:tcPr>
            <w:tcW w:w="1049" w:type="dxa"/>
          </w:tcPr>
          <w:p w14:paraId="43973A77" w14:textId="77777777" w:rsidR="009839A3" w:rsidRDefault="009839A3" w:rsidP="009839A3">
            <w:pPr>
              <w:spacing w:after="0"/>
              <w:rPr>
                <w:rStyle w:val="Ref"/>
                <w:rFonts w:eastAsia="Calibri"/>
                <w:color w:val="000000"/>
                <w:szCs w:val="23"/>
              </w:rPr>
            </w:pPr>
            <w:r>
              <w:rPr>
                <w:rStyle w:val="Ref"/>
                <w:rFonts w:eastAsia="Calibri"/>
                <w:color w:val="000000"/>
                <w:szCs w:val="23"/>
              </w:rPr>
              <w:t>Female</w:t>
            </w:r>
          </w:p>
        </w:tc>
        <w:tc>
          <w:tcPr>
            <w:tcW w:w="937" w:type="dxa"/>
          </w:tcPr>
          <w:p w14:paraId="1BAACBB6" w14:textId="77777777" w:rsidR="009839A3" w:rsidRDefault="009839A3" w:rsidP="009839A3">
            <w:pPr>
              <w:spacing w:after="0"/>
              <w:rPr>
                <w:rStyle w:val="Ref"/>
                <w:rFonts w:eastAsia="Calibri"/>
                <w:color w:val="000000"/>
                <w:szCs w:val="23"/>
              </w:rPr>
            </w:pPr>
            <w:r>
              <w:rPr>
                <w:rStyle w:val="Ref"/>
                <w:rFonts w:eastAsia="Calibri"/>
                <w:color w:val="000000"/>
                <w:szCs w:val="23"/>
              </w:rPr>
              <w:t>Male</w:t>
            </w:r>
          </w:p>
        </w:tc>
        <w:tc>
          <w:tcPr>
            <w:tcW w:w="950" w:type="dxa"/>
          </w:tcPr>
          <w:p w14:paraId="0255CEDA" w14:textId="77777777" w:rsidR="009839A3" w:rsidRDefault="009839A3" w:rsidP="009839A3">
            <w:pPr>
              <w:spacing w:after="0"/>
              <w:rPr>
                <w:rStyle w:val="Ref"/>
                <w:rFonts w:eastAsia="Calibri"/>
                <w:color w:val="000000"/>
                <w:szCs w:val="23"/>
              </w:rPr>
            </w:pPr>
            <w:r>
              <w:rPr>
                <w:rStyle w:val="Ref"/>
                <w:rFonts w:eastAsia="Calibri"/>
                <w:color w:val="000000"/>
                <w:szCs w:val="23"/>
              </w:rPr>
              <w:t>Female</w:t>
            </w:r>
          </w:p>
        </w:tc>
        <w:tc>
          <w:tcPr>
            <w:tcW w:w="856" w:type="dxa"/>
          </w:tcPr>
          <w:p w14:paraId="30ED2A7B" w14:textId="77777777" w:rsidR="009839A3" w:rsidRDefault="009839A3" w:rsidP="009839A3">
            <w:pPr>
              <w:spacing w:after="0"/>
              <w:rPr>
                <w:rStyle w:val="Ref"/>
                <w:rFonts w:eastAsia="Calibri"/>
                <w:color w:val="000000"/>
                <w:szCs w:val="23"/>
              </w:rPr>
            </w:pPr>
            <w:r>
              <w:rPr>
                <w:rStyle w:val="Ref"/>
                <w:rFonts w:eastAsia="Calibri"/>
                <w:color w:val="000000"/>
                <w:szCs w:val="23"/>
              </w:rPr>
              <w:t>Male</w:t>
            </w:r>
          </w:p>
        </w:tc>
        <w:tc>
          <w:tcPr>
            <w:tcW w:w="1019" w:type="dxa"/>
          </w:tcPr>
          <w:p w14:paraId="15838DC0" w14:textId="77777777" w:rsidR="009839A3" w:rsidRDefault="009839A3" w:rsidP="009839A3">
            <w:pPr>
              <w:spacing w:after="0"/>
              <w:rPr>
                <w:rStyle w:val="Ref"/>
                <w:rFonts w:eastAsia="Calibri"/>
                <w:color w:val="000000"/>
                <w:szCs w:val="23"/>
              </w:rPr>
            </w:pPr>
            <w:r>
              <w:rPr>
                <w:rStyle w:val="Ref"/>
                <w:rFonts w:eastAsia="Calibri"/>
                <w:color w:val="000000"/>
                <w:szCs w:val="23"/>
              </w:rPr>
              <w:t>Female</w:t>
            </w:r>
          </w:p>
        </w:tc>
        <w:tc>
          <w:tcPr>
            <w:tcW w:w="812" w:type="dxa"/>
          </w:tcPr>
          <w:p w14:paraId="72E1B9CA" w14:textId="77777777" w:rsidR="009839A3" w:rsidRDefault="009839A3" w:rsidP="009839A3">
            <w:pPr>
              <w:spacing w:after="0"/>
              <w:rPr>
                <w:rStyle w:val="Ref"/>
                <w:rFonts w:eastAsia="Calibri"/>
                <w:color w:val="000000"/>
                <w:szCs w:val="23"/>
              </w:rPr>
            </w:pPr>
            <w:r>
              <w:rPr>
                <w:rStyle w:val="Ref"/>
                <w:rFonts w:eastAsia="Calibri"/>
                <w:color w:val="000000"/>
                <w:szCs w:val="23"/>
              </w:rPr>
              <w:t>Male</w:t>
            </w:r>
          </w:p>
        </w:tc>
      </w:tr>
      <w:tr w:rsidR="003922D8" w14:paraId="0ECA6555" w14:textId="77777777" w:rsidTr="000E34B5">
        <w:tc>
          <w:tcPr>
            <w:tcW w:w="1408" w:type="dxa"/>
          </w:tcPr>
          <w:p w14:paraId="46AC1572" w14:textId="77777777" w:rsidR="003922D8" w:rsidRPr="00D94A57" w:rsidRDefault="003922D8" w:rsidP="003922D8">
            <w:pPr>
              <w:rPr>
                <w:rStyle w:val="Ref"/>
                <w:rFonts w:eastAsia="Calibri"/>
                <w:color w:val="000000"/>
                <w:szCs w:val="20"/>
              </w:rPr>
            </w:pPr>
            <w:r>
              <w:rPr>
                <w:rStyle w:val="Ref"/>
                <w:rFonts w:eastAsia="Calibri"/>
                <w:color w:val="000000"/>
                <w:szCs w:val="20"/>
              </w:rPr>
              <w:t>Distinction</w:t>
            </w:r>
          </w:p>
        </w:tc>
        <w:tc>
          <w:tcPr>
            <w:tcW w:w="1048" w:type="dxa"/>
          </w:tcPr>
          <w:p w14:paraId="52BF8B15" w14:textId="022F2F75" w:rsidR="003922D8" w:rsidRDefault="003922D8" w:rsidP="003922D8">
            <w:pPr>
              <w:spacing w:after="0"/>
              <w:rPr>
                <w:rStyle w:val="Ref"/>
                <w:rFonts w:eastAsia="Calibri"/>
                <w:color w:val="000000"/>
                <w:szCs w:val="23"/>
              </w:rPr>
            </w:pPr>
            <w:r w:rsidRPr="002A6D36">
              <w:t>5</w:t>
            </w:r>
          </w:p>
        </w:tc>
        <w:tc>
          <w:tcPr>
            <w:tcW w:w="937" w:type="dxa"/>
          </w:tcPr>
          <w:p w14:paraId="19478836" w14:textId="36D6494C" w:rsidR="003922D8" w:rsidRDefault="003922D8" w:rsidP="003922D8">
            <w:pPr>
              <w:spacing w:after="0"/>
              <w:rPr>
                <w:rStyle w:val="Ref"/>
                <w:rFonts w:eastAsia="Calibri"/>
                <w:color w:val="000000"/>
                <w:szCs w:val="23"/>
              </w:rPr>
            </w:pPr>
            <w:r w:rsidRPr="0052466B">
              <w:t>3</w:t>
            </w:r>
          </w:p>
        </w:tc>
        <w:tc>
          <w:tcPr>
            <w:tcW w:w="1049" w:type="dxa"/>
            <w:tcBorders>
              <w:top w:val="single" w:sz="6" w:space="0" w:color="auto"/>
              <w:left w:val="single" w:sz="6" w:space="0" w:color="auto"/>
              <w:bottom w:val="single" w:sz="6" w:space="0" w:color="auto"/>
              <w:right w:val="single" w:sz="6" w:space="0" w:color="auto"/>
            </w:tcBorders>
            <w:shd w:val="clear" w:color="auto" w:fill="auto"/>
          </w:tcPr>
          <w:p w14:paraId="68414273" w14:textId="4E6D9507" w:rsidR="003922D8" w:rsidRDefault="003922D8" w:rsidP="003922D8">
            <w:pPr>
              <w:spacing w:after="0"/>
              <w:rPr>
                <w:rStyle w:val="Ref"/>
                <w:rFonts w:eastAsia="Calibri"/>
                <w:color w:val="000000"/>
                <w:szCs w:val="23"/>
              </w:rPr>
            </w:pPr>
            <w:r>
              <w:rPr>
                <w:rStyle w:val="normaltextrun"/>
                <w:rFonts w:cs="Arial"/>
                <w:color w:val="000000"/>
                <w:szCs w:val="22"/>
              </w:rPr>
              <w:t>3</w:t>
            </w:r>
            <w:r>
              <w:rPr>
                <w:rStyle w:val="eop"/>
                <w:rFonts w:cs="Arial"/>
                <w:color w:val="000000"/>
                <w:szCs w:val="22"/>
              </w:rPr>
              <w:t> </w:t>
            </w:r>
          </w:p>
        </w:tc>
        <w:tc>
          <w:tcPr>
            <w:tcW w:w="937" w:type="dxa"/>
            <w:tcBorders>
              <w:top w:val="single" w:sz="6" w:space="0" w:color="auto"/>
              <w:left w:val="single" w:sz="6" w:space="0" w:color="auto"/>
              <w:bottom w:val="single" w:sz="6" w:space="0" w:color="auto"/>
              <w:right w:val="single" w:sz="6" w:space="0" w:color="auto"/>
            </w:tcBorders>
            <w:shd w:val="clear" w:color="auto" w:fill="auto"/>
          </w:tcPr>
          <w:p w14:paraId="2A9F36E1" w14:textId="5CFB0C8D" w:rsidR="003922D8" w:rsidRDefault="003922D8" w:rsidP="003922D8">
            <w:pPr>
              <w:spacing w:after="0"/>
              <w:rPr>
                <w:rStyle w:val="Ref"/>
                <w:rFonts w:eastAsia="Calibri"/>
                <w:color w:val="000000"/>
                <w:szCs w:val="23"/>
              </w:rPr>
            </w:pPr>
            <w:r>
              <w:rPr>
                <w:rStyle w:val="normaltextrun"/>
                <w:rFonts w:cs="Arial"/>
                <w:color w:val="000000"/>
                <w:szCs w:val="22"/>
              </w:rPr>
              <w:t>2</w:t>
            </w:r>
            <w:r>
              <w:rPr>
                <w:rStyle w:val="eop"/>
                <w:rFonts w:cs="Arial"/>
                <w:color w:val="000000"/>
                <w:szCs w:val="22"/>
              </w:rPr>
              <w:t> </w:t>
            </w:r>
          </w:p>
        </w:tc>
        <w:tc>
          <w:tcPr>
            <w:tcW w:w="950" w:type="dxa"/>
            <w:tcBorders>
              <w:top w:val="single" w:sz="6" w:space="0" w:color="auto"/>
              <w:left w:val="single" w:sz="6" w:space="0" w:color="auto"/>
              <w:bottom w:val="single" w:sz="6" w:space="0" w:color="auto"/>
              <w:right w:val="single" w:sz="6" w:space="0" w:color="auto"/>
            </w:tcBorders>
            <w:shd w:val="clear" w:color="auto" w:fill="auto"/>
          </w:tcPr>
          <w:p w14:paraId="39092E4E" w14:textId="261D635A" w:rsidR="003922D8" w:rsidRDefault="003922D8" w:rsidP="003922D8">
            <w:pPr>
              <w:spacing w:after="0"/>
              <w:rPr>
                <w:rStyle w:val="Ref"/>
                <w:rFonts w:eastAsia="Calibri"/>
                <w:color w:val="000000"/>
                <w:szCs w:val="23"/>
              </w:rPr>
            </w:pPr>
            <w:r>
              <w:rPr>
                <w:rStyle w:val="normaltextrun"/>
                <w:rFonts w:cs="Arial"/>
                <w:szCs w:val="22"/>
              </w:rPr>
              <w:t>5</w:t>
            </w:r>
            <w:r>
              <w:rPr>
                <w:rStyle w:val="eop"/>
                <w:rFonts w:cs="Arial"/>
                <w:szCs w:val="22"/>
              </w:rPr>
              <w:t> </w:t>
            </w:r>
          </w:p>
        </w:tc>
        <w:tc>
          <w:tcPr>
            <w:tcW w:w="856" w:type="dxa"/>
            <w:tcBorders>
              <w:top w:val="single" w:sz="6" w:space="0" w:color="auto"/>
              <w:left w:val="single" w:sz="6" w:space="0" w:color="auto"/>
              <w:bottom w:val="single" w:sz="6" w:space="0" w:color="auto"/>
              <w:right w:val="single" w:sz="6" w:space="0" w:color="auto"/>
            </w:tcBorders>
            <w:shd w:val="clear" w:color="auto" w:fill="auto"/>
          </w:tcPr>
          <w:p w14:paraId="304234A3" w14:textId="50793D46" w:rsidR="003922D8" w:rsidRDefault="003922D8" w:rsidP="003922D8">
            <w:pPr>
              <w:spacing w:after="0"/>
              <w:rPr>
                <w:rStyle w:val="Ref"/>
                <w:rFonts w:eastAsia="Calibri"/>
                <w:color w:val="000000"/>
                <w:szCs w:val="23"/>
              </w:rPr>
            </w:pPr>
            <w:r>
              <w:rPr>
                <w:rStyle w:val="normaltextrun"/>
                <w:rFonts w:cs="Arial"/>
                <w:szCs w:val="22"/>
              </w:rPr>
              <w:t>3</w:t>
            </w:r>
            <w:r>
              <w:rPr>
                <w:rStyle w:val="eop"/>
                <w:rFonts w:cs="Arial"/>
                <w:szCs w:val="22"/>
              </w:rPr>
              <w:t> </w:t>
            </w:r>
          </w:p>
        </w:tc>
        <w:tc>
          <w:tcPr>
            <w:tcW w:w="1019" w:type="dxa"/>
            <w:tcBorders>
              <w:top w:val="single" w:sz="6" w:space="0" w:color="auto"/>
              <w:left w:val="single" w:sz="6" w:space="0" w:color="auto"/>
              <w:bottom w:val="single" w:sz="6" w:space="0" w:color="auto"/>
              <w:right w:val="single" w:sz="6" w:space="0" w:color="auto"/>
            </w:tcBorders>
            <w:shd w:val="clear" w:color="auto" w:fill="auto"/>
          </w:tcPr>
          <w:p w14:paraId="76EA23EF" w14:textId="56308E81" w:rsidR="003922D8" w:rsidRDefault="003922D8" w:rsidP="003922D8">
            <w:pPr>
              <w:spacing w:after="0"/>
              <w:rPr>
                <w:rStyle w:val="Ref"/>
                <w:rFonts w:eastAsia="Calibri"/>
                <w:color w:val="000000"/>
                <w:szCs w:val="23"/>
              </w:rPr>
            </w:pPr>
            <w:r>
              <w:rPr>
                <w:rStyle w:val="normaltextrun"/>
                <w:rFonts w:cs="Arial"/>
                <w:szCs w:val="22"/>
              </w:rPr>
              <w:t>4</w:t>
            </w:r>
            <w:r>
              <w:rPr>
                <w:rStyle w:val="eop"/>
                <w:rFonts w:cs="Arial"/>
                <w:szCs w:val="22"/>
              </w:rPr>
              <w:t> </w:t>
            </w:r>
          </w:p>
        </w:tc>
        <w:tc>
          <w:tcPr>
            <w:tcW w:w="812" w:type="dxa"/>
            <w:tcBorders>
              <w:top w:val="single" w:sz="6" w:space="0" w:color="auto"/>
              <w:left w:val="single" w:sz="6" w:space="0" w:color="auto"/>
              <w:bottom w:val="single" w:sz="6" w:space="0" w:color="auto"/>
              <w:right w:val="single" w:sz="6" w:space="0" w:color="auto"/>
            </w:tcBorders>
            <w:shd w:val="clear" w:color="auto" w:fill="auto"/>
          </w:tcPr>
          <w:p w14:paraId="0F71760C" w14:textId="1FD7D02B" w:rsidR="003922D8" w:rsidRDefault="003922D8" w:rsidP="003922D8">
            <w:pPr>
              <w:spacing w:after="0"/>
              <w:rPr>
                <w:rStyle w:val="Ref"/>
                <w:rFonts w:eastAsia="Calibri"/>
                <w:color w:val="000000"/>
                <w:szCs w:val="23"/>
              </w:rPr>
            </w:pPr>
            <w:r>
              <w:rPr>
                <w:rStyle w:val="normaltextrun"/>
                <w:rFonts w:cs="Arial"/>
                <w:szCs w:val="22"/>
              </w:rPr>
              <w:t>2</w:t>
            </w:r>
            <w:r>
              <w:rPr>
                <w:rStyle w:val="eop"/>
                <w:rFonts w:cs="Arial"/>
                <w:szCs w:val="22"/>
              </w:rPr>
              <w:t> </w:t>
            </w:r>
          </w:p>
        </w:tc>
      </w:tr>
      <w:tr w:rsidR="003922D8" w14:paraId="13165CF7" w14:textId="77777777" w:rsidTr="000E34B5">
        <w:tc>
          <w:tcPr>
            <w:tcW w:w="1408" w:type="dxa"/>
          </w:tcPr>
          <w:p w14:paraId="059E1F7C" w14:textId="77777777" w:rsidR="003922D8" w:rsidRPr="00D94A57" w:rsidRDefault="003922D8" w:rsidP="003922D8">
            <w:pPr>
              <w:rPr>
                <w:rStyle w:val="Ref"/>
                <w:rFonts w:eastAsia="Calibri"/>
                <w:color w:val="000000"/>
                <w:szCs w:val="20"/>
              </w:rPr>
            </w:pPr>
            <w:r>
              <w:rPr>
                <w:rStyle w:val="Ref"/>
                <w:rFonts w:eastAsia="Calibri"/>
                <w:color w:val="000000"/>
                <w:szCs w:val="20"/>
              </w:rPr>
              <w:t>Merit</w:t>
            </w:r>
            <w:r>
              <w:rPr>
                <w:rStyle w:val="FootnoteReference"/>
                <w:rFonts w:eastAsia="Calibri"/>
                <w:color w:val="000000"/>
                <w:szCs w:val="20"/>
              </w:rPr>
              <w:footnoteReference w:id="3"/>
            </w:r>
          </w:p>
        </w:tc>
        <w:tc>
          <w:tcPr>
            <w:tcW w:w="1048" w:type="dxa"/>
          </w:tcPr>
          <w:p w14:paraId="1E2A94F7" w14:textId="673C544C" w:rsidR="003922D8" w:rsidRDefault="003922D8" w:rsidP="003922D8">
            <w:pPr>
              <w:spacing w:after="0"/>
              <w:rPr>
                <w:rStyle w:val="Ref"/>
                <w:rFonts w:eastAsia="Calibri"/>
                <w:color w:val="000000"/>
                <w:szCs w:val="23"/>
              </w:rPr>
            </w:pPr>
            <w:r w:rsidRPr="002A6D36">
              <w:t>13</w:t>
            </w:r>
          </w:p>
        </w:tc>
        <w:tc>
          <w:tcPr>
            <w:tcW w:w="937" w:type="dxa"/>
          </w:tcPr>
          <w:p w14:paraId="62A1950E" w14:textId="55C6A680" w:rsidR="003922D8" w:rsidRDefault="003922D8" w:rsidP="003922D8">
            <w:pPr>
              <w:spacing w:after="0"/>
              <w:rPr>
                <w:rStyle w:val="Ref"/>
                <w:rFonts w:eastAsia="Calibri"/>
                <w:color w:val="000000"/>
                <w:szCs w:val="23"/>
              </w:rPr>
            </w:pPr>
            <w:r w:rsidRPr="0052466B">
              <w:t>4</w:t>
            </w:r>
          </w:p>
        </w:tc>
        <w:tc>
          <w:tcPr>
            <w:tcW w:w="1049" w:type="dxa"/>
            <w:tcBorders>
              <w:top w:val="single" w:sz="6" w:space="0" w:color="auto"/>
              <w:left w:val="single" w:sz="6" w:space="0" w:color="auto"/>
              <w:bottom w:val="single" w:sz="6" w:space="0" w:color="auto"/>
              <w:right w:val="single" w:sz="6" w:space="0" w:color="auto"/>
            </w:tcBorders>
            <w:shd w:val="clear" w:color="auto" w:fill="auto"/>
          </w:tcPr>
          <w:p w14:paraId="6BE0254E" w14:textId="3559CB47" w:rsidR="003922D8" w:rsidRDefault="003922D8" w:rsidP="003922D8">
            <w:pPr>
              <w:spacing w:after="0"/>
              <w:rPr>
                <w:rStyle w:val="Ref"/>
                <w:rFonts w:eastAsia="Calibri"/>
                <w:color w:val="000000"/>
                <w:szCs w:val="23"/>
              </w:rPr>
            </w:pPr>
            <w:r>
              <w:rPr>
                <w:rStyle w:val="normaltextrun"/>
                <w:rFonts w:cs="Arial"/>
                <w:color w:val="000000"/>
                <w:szCs w:val="22"/>
              </w:rPr>
              <w:t>4</w:t>
            </w:r>
            <w:r>
              <w:rPr>
                <w:rStyle w:val="eop"/>
                <w:rFonts w:cs="Arial"/>
                <w:color w:val="000000"/>
                <w:szCs w:val="22"/>
              </w:rPr>
              <w:t> </w:t>
            </w:r>
          </w:p>
        </w:tc>
        <w:tc>
          <w:tcPr>
            <w:tcW w:w="937" w:type="dxa"/>
            <w:tcBorders>
              <w:top w:val="single" w:sz="6" w:space="0" w:color="auto"/>
              <w:left w:val="single" w:sz="6" w:space="0" w:color="auto"/>
              <w:bottom w:val="single" w:sz="6" w:space="0" w:color="auto"/>
              <w:right w:val="single" w:sz="6" w:space="0" w:color="auto"/>
            </w:tcBorders>
            <w:shd w:val="clear" w:color="auto" w:fill="auto"/>
          </w:tcPr>
          <w:p w14:paraId="11041EC5" w14:textId="50D82B79" w:rsidR="003922D8" w:rsidRDefault="003922D8" w:rsidP="003922D8">
            <w:pPr>
              <w:spacing w:after="0"/>
              <w:rPr>
                <w:rStyle w:val="Ref"/>
                <w:rFonts w:eastAsia="Calibri"/>
                <w:color w:val="000000"/>
                <w:szCs w:val="23"/>
              </w:rPr>
            </w:pPr>
            <w:r>
              <w:rPr>
                <w:rStyle w:val="normaltextrun"/>
                <w:rFonts w:cs="Arial"/>
                <w:color w:val="000000"/>
                <w:szCs w:val="22"/>
              </w:rPr>
              <w:t>5</w:t>
            </w:r>
            <w:r>
              <w:rPr>
                <w:rStyle w:val="eop"/>
                <w:rFonts w:cs="Arial"/>
                <w:color w:val="000000"/>
                <w:szCs w:val="22"/>
              </w:rPr>
              <w:t> </w:t>
            </w:r>
          </w:p>
        </w:tc>
        <w:tc>
          <w:tcPr>
            <w:tcW w:w="950" w:type="dxa"/>
            <w:tcBorders>
              <w:top w:val="single" w:sz="6" w:space="0" w:color="auto"/>
              <w:left w:val="single" w:sz="6" w:space="0" w:color="auto"/>
              <w:bottom w:val="single" w:sz="6" w:space="0" w:color="auto"/>
              <w:right w:val="single" w:sz="6" w:space="0" w:color="auto"/>
            </w:tcBorders>
            <w:shd w:val="clear" w:color="auto" w:fill="auto"/>
          </w:tcPr>
          <w:p w14:paraId="661D21BD" w14:textId="1008A224" w:rsidR="003922D8" w:rsidRDefault="003922D8" w:rsidP="003922D8">
            <w:pPr>
              <w:spacing w:after="0"/>
              <w:rPr>
                <w:rStyle w:val="Ref"/>
                <w:rFonts w:eastAsia="Calibri"/>
                <w:color w:val="000000"/>
                <w:szCs w:val="23"/>
              </w:rPr>
            </w:pPr>
            <w:r>
              <w:rPr>
                <w:rStyle w:val="normaltextrun"/>
                <w:rFonts w:cs="Arial"/>
                <w:szCs w:val="22"/>
              </w:rPr>
              <w:t>4</w:t>
            </w:r>
            <w:r>
              <w:rPr>
                <w:rStyle w:val="eop"/>
                <w:rFonts w:cs="Arial"/>
                <w:szCs w:val="22"/>
              </w:rPr>
              <w:t> </w:t>
            </w:r>
          </w:p>
        </w:tc>
        <w:tc>
          <w:tcPr>
            <w:tcW w:w="856" w:type="dxa"/>
            <w:tcBorders>
              <w:top w:val="single" w:sz="6" w:space="0" w:color="auto"/>
              <w:left w:val="single" w:sz="6" w:space="0" w:color="auto"/>
              <w:bottom w:val="single" w:sz="6" w:space="0" w:color="auto"/>
              <w:right w:val="single" w:sz="6" w:space="0" w:color="auto"/>
            </w:tcBorders>
            <w:shd w:val="clear" w:color="auto" w:fill="auto"/>
          </w:tcPr>
          <w:p w14:paraId="06A43604" w14:textId="3641091C" w:rsidR="003922D8" w:rsidRDefault="003922D8" w:rsidP="003922D8">
            <w:pPr>
              <w:spacing w:after="0"/>
              <w:rPr>
                <w:rStyle w:val="Ref"/>
                <w:rFonts w:eastAsia="Calibri"/>
                <w:color w:val="000000"/>
                <w:szCs w:val="23"/>
              </w:rPr>
            </w:pPr>
            <w:r>
              <w:rPr>
                <w:rStyle w:val="normaltextrun"/>
                <w:rFonts w:cs="Arial"/>
                <w:szCs w:val="22"/>
              </w:rPr>
              <w:t>5</w:t>
            </w:r>
            <w:r>
              <w:rPr>
                <w:rStyle w:val="eop"/>
                <w:rFonts w:cs="Arial"/>
                <w:szCs w:val="22"/>
              </w:rPr>
              <w:t> </w:t>
            </w:r>
          </w:p>
        </w:tc>
        <w:tc>
          <w:tcPr>
            <w:tcW w:w="1019" w:type="dxa"/>
            <w:tcBorders>
              <w:top w:val="single" w:sz="6" w:space="0" w:color="auto"/>
              <w:left w:val="single" w:sz="6" w:space="0" w:color="auto"/>
              <w:bottom w:val="single" w:sz="6" w:space="0" w:color="auto"/>
              <w:right w:val="single" w:sz="6" w:space="0" w:color="auto"/>
            </w:tcBorders>
            <w:shd w:val="clear" w:color="auto" w:fill="auto"/>
          </w:tcPr>
          <w:p w14:paraId="64B8EF93" w14:textId="78073C54" w:rsidR="003922D8" w:rsidRDefault="003922D8" w:rsidP="003922D8">
            <w:pPr>
              <w:spacing w:after="0"/>
              <w:rPr>
                <w:rStyle w:val="Ref"/>
                <w:rFonts w:eastAsia="Calibri"/>
                <w:color w:val="000000"/>
                <w:szCs w:val="23"/>
              </w:rPr>
            </w:pPr>
            <w:r>
              <w:rPr>
                <w:rStyle w:val="normaltextrun"/>
                <w:rFonts w:cs="Arial"/>
                <w:szCs w:val="22"/>
              </w:rPr>
              <w:t>0</w:t>
            </w:r>
            <w:r>
              <w:rPr>
                <w:rStyle w:val="eop"/>
                <w:rFonts w:cs="Arial"/>
                <w:szCs w:val="22"/>
              </w:rPr>
              <w:t> </w:t>
            </w:r>
          </w:p>
        </w:tc>
        <w:tc>
          <w:tcPr>
            <w:tcW w:w="812" w:type="dxa"/>
            <w:tcBorders>
              <w:top w:val="single" w:sz="6" w:space="0" w:color="auto"/>
              <w:left w:val="single" w:sz="6" w:space="0" w:color="auto"/>
              <w:bottom w:val="single" w:sz="6" w:space="0" w:color="auto"/>
              <w:right w:val="single" w:sz="6" w:space="0" w:color="auto"/>
            </w:tcBorders>
            <w:shd w:val="clear" w:color="auto" w:fill="auto"/>
          </w:tcPr>
          <w:p w14:paraId="25CBB61E" w14:textId="48A25575" w:rsidR="003922D8" w:rsidRDefault="003922D8" w:rsidP="003922D8">
            <w:pPr>
              <w:spacing w:after="0"/>
              <w:rPr>
                <w:rStyle w:val="Ref"/>
                <w:rFonts w:eastAsia="Calibri"/>
                <w:color w:val="000000"/>
                <w:szCs w:val="23"/>
              </w:rPr>
            </w:pPr>
            <w:r>
              <w:rPr>
                <w:rStyle w:val="normaltextrun"/>
                <w:rFonts w:cs="Arial"/>
                <w:szCs w:val="22"/>
              </w:rPr>
              <w:t>0</w:t>
            </w:r>
            <w:r>
              <w:rPr>
                <w:rStyle w:val="eop"/>
                <w:rFonts w:cs="Arial"/>
                <w:szCs w:val="22"/>
              </w:rPr>
              <w:t> </w:t>
            </w:r>
          </w:p>
        </w:tc>
      </w:tr>
      <w:tr w:rsidR="003922D8" w14:paraId="57C87DB2" w14:textId="77777777" w:rsidTr="000E34B5">
        <w:tc>
          <w:tcPr>
            <w:tcW w:w="1408" w:type="dxa"/>
          </w:tcPr>
          <w:p w14:paraId="5BF92ED2" w14:textId="77777777" w:rsidR="003922D8" w:rsidRPr="00D94A57" w:rsidRDefault="003922D8" w:rsidP="003922D8">
            <w:pPr>
              <w:rPr>
                <w:rStyle w:val="Ref"/>
                <w:rFonts w:eastAsia="Calibri"/>
                <w:color w:val="000000"/>
                <w:szCs w:val="20"/>
              </w:rPr>
            </w:pPr>
            <w:r>
              <w:rPr>
                <w:rStyle w:val="Ref"/>
                <w:rFonts w:eastAsia="Calibri"/>
                <w:color w:val="000000"/>
                <w:szCs w:val="20"/>
              </w:rPr>
              <w:t>Pass</w:t>
            </w:r>
          </w:p>
        </w:tc>
        <w:tc>
          <w:tcPr>
            <w:tcW w:w="1048" w:type="dxa"/>
          </w:tcPr>
          <w:p w14:paraId="018605E2" w14:textId="107ADBAE" w:rsidR="003922D8" w:rsidRDefault="003922D8" w:rsidP="003922D8">
            <w:pPr>
              <w:spacing w:after="0"/>
              <w:rPr>
                <w:rStyle w:val="Ref"/>
                <w:rFonts w:eastAsia="Calibri"/>
                <w:color w:val="000000"/>
                <w:szCs w:val="23"/>
              </w:rPr>
            </w:pPr>
            <w:r w:rsidRPr="002A6D36">
              <w:t>3</w:t>
            </w:r>
          </w:p>
        </w:tc>
        <w:tc>
          <w:tcPr>
            <w:tcW w:w="937" w:type="dxa"/>
          </w:tcPr>
          <w:p w14:paraId="0D9C6F8B" w14:textId="40EE57B0" w:rsidR="003922D8" w:rsidRDefault="003922D8" w:rsidP="003922D8">
            <w:pPr>
              <w:spacing w:after="0"/>
              <w:rPr>
                <w:rStyle w:val="Ref"/>
                <w:rFonts w:eastAsia="Calibri"/>
                <w:color w:val="000000"/>
                <w:szCs w:val="23"/>
              </w:rPr>
            </w:pPr>
            <w:r w:rsidRPr="0052466B">
              <w:t>2</w:t>
            </w:r>
          </w:p>
        </w:tc>
        <w:tc>
          <w:tcPr>
            <w:tcW w:w="1049" w:type="dxa"/>
            <w:tcBorders>
              <w:top w:val="single" w:sz="6" w:space="0" w:color="auto"/>
              <w:left w:val="single" w:sz="6" w:space="0" w:color="auto"/>
              <w:bottom w:val="single" w:sz="6" w:space="0" w:color="auto"/>
              <w:right w:val="single" w:sz="6" w:space="0" w:color="auto"/>
            </w:tcBorders>
            <w:shd w:val="clear" w:color="auto" w:fill="auto"/>
          </w:tcPr>
          <w:p w14:paraId="456FE311" w14:textId="16B5358F" w:rsidR="003922D8" w:rsidRDefault="003922D8" w:rsidP="003922D8">
            <w:pPr>
              <w:spacing w:after="0"/>
              <w:rPr>
                <w:rStyle w:val="Ref"/>
                <w:rFonts w:eastAsia="Calibri"/>
                <w:color w:val="000000"/>
                <w:szCs w:val="23"/>
              </w:rPr>
            </w:pPr>
            <w:r>
              <w:rPr>
                <w:rStyle w:val="normaltextrun"/>
                <w:rFonts w:cs="Arial"/>
                <w:color w:val="000000"/>
                <w:szCs w:val="22"/>
              </w:rPr>
              <w:t>1</w:t>
            </w:r>
            <w:r>
              <w:rPr>
                <w:rStyle w:val="eop"/>
                <w:rFonts w:cs="Arial"/>
                <w:color w:val="000000"/>
                <w:szCs w:val="22"/>
              </w:rPr>
              <w:t> </w:t>
            </w:r>
          </w:p>
        </w:tc>
        <w:tc>
          <w:tcPr>
            <w:tcW w:w="937" w:type="dxa"/>
            <w:tcBorders>
              <w:top w:val="single" w:sz="6" w:space="0" w:color="auto"/>
              <w:left w:val="single" w:sz="6" w:space="0" w:color="auto"/>
              <w:bottom w:val="single" w:sz="6" w:space="0" w:color="auto"/>
              <w:right w:val="single" w:sz="6" w:space="0" w:color="auto"/>
            </w:tcBorders>
            <w:shd w:val="clear" w:color="auto" w:fill="auto"/>
          </w:tcPr>
          <w:p w14:paraId="7066D1A9" w14:textId="40D47070" w:rsidR="003922D8" w:rsidRDefault="003922D8" w:rsidP="003922D8">
            <w:pPr>
              <w:spacing w:after="0"/>
              <w:rPr>
                <w:rStyle w:val="Ref"/>
                <w:rFonts w:eastAsia="Calibri"/>
                <w:color w:val="000000"/>
                <w:szCs w:val="23"/>
              </w:rPr>
            </w:pPr>
            <w:r>
              <w:rPr>
                <w:rStyle w:val="normaltextrun"/>
                <w:rFonts w:cs="Arial"/>
                <w:color w:val="000000"/>
                <w:szCs w:val="22"/>
              </w:rPr>
              <w:t>2</w:t>
            </w:r>
            <w:r>
              <w:rPr>
                <w:rStyle w:val="eop"/>
                <w:rFonts w:cs="Arial"/>
                <w:color w:val="000000"/>
                <w:szCs w:val="22"/>
              </w:rPr>
              <w:t> </w:t>
            </w:r>
          </w:p>
        </w:tc>
        <w:tc>
          <w:tcPr>
            <w:tcW w:w="950" w:type="dxa"/>
            <w:tcBorders>
              <w:top w:val="single" w:sz="6" w:space="0" w:color="auto"/>
              <w:left w:val="single" w:sz="6" w:space="0" w:color="auto"/>
              <w:bottom w:val="single" w:sz="6" w:space="0" w:color="auto"/>
              <w:right w:val="single" w:sz="6" w:space="0" w:color="auto"/>
            </w:tcBorders>
            <w:shd w:val="clear" w:color="auto" w:fill="auto"/>
          </w:tcPr>
          <w:p w14:paraId="338637AE" w14:textId="30EA4916" w:rsidR="003922D8" w:rsidRDefault="003922D8" w:rsidP="003922D8">
            <w:pPr>
              <w:spacing w:after="0"/>
              <w:rPr>
                <w:rStyle w:val="Ref"/>
                <w:rFonts w:eastAsia="Calibri"/>
                <w:color w:val="000000"/>
                <w:szCs w:val="23"/>
              </w:rPr>
            </w:pPr>
            <w:r>
              <w:rPr>
                <w:rStyle w:val="normaltextrun"/>
                <w:rFonts w:cs="Arial"/>
                <w:szCs w:val="22"/>
              </w:rPr>
              <w:t>3</w:t>
            </w:r>
            <w:r>
              <w:rPr>
                <w:rStyle w:val="eop"/>
                <w:rFonts w:cs="Arial"/>
                <w:szCs w:val="22"/>
              </w:rPr>
              <w:t> </w:t>
            </w:r>
          </w:p>
        </w:tc>
        <w:tc>
          <w:tcPr>
            <w:tcW w:w="856" w:type="dxa"/>
            <w:tcBorders>
              <w:top w:val="single" w:sz="6" w:space="0" w:color="auto"/>
              <w:left w:val="single" w:sz="6" w:space="0" w:color="auto"/>
              <w:bottom w:val="single" w:sz="6" w:space="0" w:color="auto"/>
              <w:right w:val="single" w:sz="6" w:space="0" w:color="auto"/>
            </w:tcBorders>
            <w:shd w:val="clear" w:color="auto" w:fill="auto"/>
          </w:tcPr>
          <w:p w14:paraId="3F12EEA5" w14:textId="2702A703" w:rsidR="003922D8" w:rsidRDefault="003922D8" w:rsidP="003922D8">
            <w:pPr>
              <w:spacing w:after="0"/>
              <w:rPr>
                <w:rStyle w:val="Ref"/>
                <w:rFonts w:eastAsia="Calibri"/>
                <w:color w:val="000000"/>
                <w:szCs w:val="23"/>
              </w:rPr>
            </w:pPr>
            <w:r>
              <w:rPr>
                <w:rStyle w:val="normaltextrun"/>
                <w:rFonts w:cs="Arial"/>
                <w:szCs w:val="22"/>
              </w:rPr>
              <w:t>2</w:t>
            </w:r>
            <w:r>
              <w:rPr>
                <w:rStyle w:val="eop"/>
                <w:rFonts w:cs="Arial"/>
                <w:szCs w:val="22"/>
              </w:rPr>
              <w:t> </w:t>
            </w:r>
          </w:p>
        </w:tc>
        <w:tc>
          <w:tcPr>
            <w:tcW w:w="1019" w:type="dxa"/>
            <w:tcBorders>
              <w:top w:val="single" w:sz="6" w:space="0" w:color="auto"/>
              <w:left w:val="single" w:sz="6" w:space="0" w:color="auto"/>
              <w:bottom w:val="single" w:sz="6" w:space="0" w:color="auto"/>
              <w:right w:val="single" w:sz="6" w:space="0" w:color="auto"/>
            </w:tcBorders>
            <w:shd w:val="clear" w:color="auto" w:fill="auto"/>
          </w:tcPr>
          <w:p w14:paraId="545A0103" w14:textId="2BCDE5A6" w:rsidR="003922D8" w:rsidRDefault="003922D8" w:rsidP="003922D8">
            <w:pPr>
              <w:spacing w:after="0"/>
              <w:rPr>
                <w:rStyle w:val="Ref"/>
                <w:rFonts w:eastAsia="Calibri"/>
                <w:color w:val="000000"/>
                <w:szCs w:val="23"/>
              </w:rPr>
            </w:pPr>
            <w:r>
              <w:rPr>
                <w:rStyle w:val="normaltextrun"/>
                <w:rFonts w:cs="Arial"/>
                <w:szCs w:val="22"/>
              </w:rPr>
              <w:t>17</w:t>
            </w:r>
            <w:r>
              <w:rPr>
                <w:rStyle w:val="eop"/>
                <w:rFonts w:cs="Arial"/>
                <w:szCs w:val="22"/>
              </w:rPr>
              <w:t> </w:t>
            </w:r>
          </w:p>
        </w:tc>
        <w:tc>
          <w:tcPr>
            <w:tcW w:w="812" w:type="dxa"/>
            <w:tcBorders>
              <w:top w:val="single" w:sz="6" w:space="0" w:color="auto"/>
              <w:left w:val="single" w:sz="6" w:space="0" w:color="auto"/>
              <w:bottom w:val="single" w:sz="6" w:space="0" w:color="auto"/>
              <w:right w:val="single" w:sz="6" w:space="0" w:color="auto"/>
            </w:tcBorders>
            <w:shd w:val="clear" w:color="auto" w:fill="auto"/>
          </w:tcPr>
          <w:p w14:paraId="1BE5BE76" w14:textId="14EFD6B1" w:rsidR="003922D8" w:rsidRDefault="003922D8" w:rsidP="003922D8">
            <w:pPr>
              <w:spacing w:after="0"/>
              <w:rPr>
                <w:rStyle w:val="Ref"/>
                <w:rFonts w:eastAsia="Calibri"/>
                <w:color w:val="000000"/>
                <w:szCs w:val="23"/>
              </w:rPr>
            </w:pPr>
            <w:r>
              <w:rPr>
                <w:rStyle w:val="normaltextrun"/>
                <w:rFonts w:cs="Arial"/>
                <w:szCs w:val="22"/>
              </w:rPr>
              <w:t>8</w:t>
            </w:r>
            <w:r>
              <w:rPr>
                <w:rStyle w:val="eop"/>
                <w:rFonts w:cs="Arial"/>
                <w:szCs w:val="22"/>
              </w:rPr>
              <w:t> </w:t>
            </w:r>
          </w:p>
        </w:tc>
      </w:tr>
      <w:tr w:rsidR="003922D8" w14:paraId="07921F93" w14:textId="77777777" w:rsidTr="000E34B5">
        <w:tc>
          <w:tcPr>
            <w:tcW w:w="1408" w:type="dxa"/>
          </w:tcPr>
          <w:p w14:paraId="418B04C8" w14:textId="77777777" w:rsidR="003922D8" w:rsidRPr="00D94A57" w:rsidRDefault="003922D8" w:rsidP="003922D8">
            <w:pPr>
              <w:rPr>
                <w:rStyle w:val="Ref"/>
                <w:rFonts w:eastAsia="Calibri"/>
                <w:color w:val="000000"/>
                <w:szCs w:val="20"/>
              </w:rPr>
            </w:pPr>
            <w:r>
              <w:rPr>
                <w:rStyle w:val="Ref"/>
                <w:rFonts w:eastAsia="Calibri"/>
                <w:color w:val="000000"/>
                <w:szCs w:val="20"/>
              </w:rPr>
              <w:t>Fail</w:t>
            </w:r>
          </w:p>
        </w:tc>
        <w:tc>
          <w:tcPr>
            <w:tcW w:w="1048" w:type="dxa"/>
          </w:tcPr>
          <w:p w14:paraId="0D4354CF" w14:textId="544A5430" w:rsidR="003922D8" w:rsidRDefault="003922D8" w:rsidP="003922D8">
            <w:pPr>
              <w:spacing w:after="0"/>
              <w:rPr>
                <w:rStyle w:val="Ref"/>
                <w:rFonts w:eastAsia="Calibri"/>
                <w:color w:val="000000"/>
                <w:szCs w:val="23"/>
              </w:rPr>
            </w:pPr>
            <w:r w:rsidRPr="002A6D36">
              <w:t>0</w:t>
            </w:r>
          </w:p>
        </w:tc>
        <w:tc>
          <w:tcPr>
            <w:tcW w:w="937" w:type="dxa"/>
          </w:tcPr>
          <w:p w14:paraId="6B194F1B" w14:textId="12A6D6F4" w:rsidR="003922D8" w:rsidRDefault="003922D8" w:rsidP="003922D8">
            <w:pPr>
              <w:spacing w:after="0"/>
              <w:rPr>
                <w:rStyle w:val="Ref"/>
                <w:rFonts w:eastAsia="Calibri"/>
                <w:color w:val="000000"/>
                <w:szCs w:val="23"/>
              </w:rPr>
            </w:pPr>
            <w:r w:rsidRPr="0052466B">
              <w:t>0</w:t>
            </w:r>
          </w:p>
        </w:tc>
        <w:tc>
          <w:tcPr>
            <w:tcW w:w="1049" w:type="dxa"/>
            <w:tcBorders>
              <w:top w:val="single" w:sz="6" w:space="0" w:color="auto"/>
              <w:left w:val="single" w:sz="6" w:space="0" w:color="auto"/>
              <w:bottom w:val="single" w:sz="6" w:space="0" w:color="auto"/>
              <w:right w:val="single" w:sz="6" w:space="0" w:color="auto"/>
            </w:tcBorders>
            <w:shd w:val="clear" w:color="auto" w:fill="auto"/>
          </w:tcPr>
          <w:p w14:paraId="44FCAAB5" w14:textId="500BFF6B" w:rsidR="003922D8" w:rsidRDefault="003922D8" w:rsidP="003922D8">
            <w:pPr>
              <w:spacing w:after="0"/>
              <w:rPr>
                <w:rStyle w:val="Ref"/>
                <w:rFonts w:eastAsia="Calibri"/>
                <w:color w:val="000000"/>
                <w:szCs w:val="23"/>
              </w:rPr>
            </w:pPr>
            <w:r>
              <w:rPr>
                <w:rStyle w:val="normaltextrun"/>
                <w:rFonts w:cs="Arial"/>
                <w:color w:val="000000"/>
                <w:szCs w:val="22"/>
              </w:rPr>
              <w:t>0</w:t>
            </w:r>
            <w:r>
              <w:rPr>
                <w:rStyle w:val="eop"/>
                <w:rFonts w:cs="Arial"/>
                <w:color w:val="000000"/>
                <w:szCs w:val="22"/>
              </w:rPr>
              <w:t> </w:t>
            </w:r>
          </w:p>
        </w:tc>
        <w:tc>
          <w:tcPr>
            <w:tcW w:w="937" w:type="dxa"/>
            <w:tcBorders>
              <w:top w:val="single" w:sz="6" w:space="0" w:color="auto"/>
              <w:left w:val="single" w:sz="6" w:space="0" w:color="auto"/>
              <w:bottom w:val="single" w:sz="6" w:space="0" w:color="auto"/>
              <w:right w:val="single" w:sz="6" w:space="0" w:color="auto"/>
            </w:tcBorders>
            <w:shd w:val="clear" w:color="auto" w:fill="auto"/>
          </w:tcPr>
          <w:p w14:paraId="2C2DAACF" w14:textId="775291C5" w:rsidR="003922D8" w:rsidRDefault="003922D8" w:rsidP="003922D8">
            <w:pPr>
              <w:spacing w:after="0"/>
              <w:rPr>
                <w:rStyle w:val="Ref"/>
                <w:rFonts w:eastAsia="Calibri"/>
                <w:color w:val="000000"/>
                <w:szCs w:val="23"/>
              </w:rPr>
            </w:pPr>
            <w:r>
              <w:rPr>
                <w:rStyle w:val="normaltextrun"/>
                <w:rFonts w:cs="Arial"/>
                <w:color w:val="000000"/>
                <w:szCs w:val="22"/>
              </w:rPr>
              <w:t>1</w:t>
            </w:r>
            <w:r>
              <w:rPr>
                <w:rStyle w:val="eop"/>
                <w:rFonts w:cs="Arial"/>
                <w:color w:val="000000"/>
                <w:szCs w:val="22"/>
              </w:rPr>
              <w:t> </w:t>
            </w:r>
          </w:p>
        </w:tc>
        <w:tc>
          <w:tcPr>
            <w:tcW w:w="950" w:type="dxa"/>
            <w:tcBorders>
              <w:top w:val="single" w:sz="6" w:space="0" w:color="auto"/>
              <w:left w:val="single" w:sz="6" w:space="0" w:color="auto"/>
              <w:bottom w:val="single" w:sz="6" w:space="0" w:color="auto"/>
              <w:right w:val="single" w:sz="6" w:space="0" w:color="auto"/>
            </w:tcBorders>
            <w:shd w:val="clear" w:color="auto" w:fill="auto"/>
          </w:tcPr>
          <w:p w14:paraId="6EFEA4DB" w14:textId="35AF33F8" w:rsidR="003922D8" w:rsidRDefault="003922D8" w:rsidP="003922D8">
            <w:pPr>
              <w:spacing w:after="0"/>
              <w:rPr>
                <w:rStyle w:val="Ref"/>
                <w:rFonts w:eastAsia="Calibri"/>
                <w:color w:val="000000"/>
                <w:szCs w:val="23"/>
              </w:rPr>
            </w:pPr>
            <w:r>
              <w:rPr>
                <w:rStyle w:val="normaltextrun"/>
                <w:rFonts w:cs="Arial"/>
                <w:szCs w:val="22"/>
              </w:rPr>
              <w:t>0</w:t>
            </w:r>
            <w:r>
              <w:rPr>
                <w:rStyle w:val="eop"/>
                <w:rFonts w:cs="Arial"/>
                <w:szCs w:val="22"/>
              </w:rPr>
              <w:t> </w:t>
            </w:r>
          </w:p>
        </w:tc>
        <w:tc>
          <w:tcPr>
            <w:tcW w:w="856" w:type="dxa"/>
            <w:tcBorders>
              <w:top w:val="single" w:sz="6" w:space="0" w:color="auto"/>
              <w:left w:val="single" w:sz="6" w:space="0" w:color="auto"/>
              <w:bottom w:val="single" w:sz="6" w:space="0" w:color="auto"/>
              <w:right w:val="single" w:sz="6" w:space="0" w:color="auto"/>
            </w:tcBorders>
            <w:shd w:val="clear" w:color="auto" w:fill="auto"/>
          </w:tcPr>
          <w:p w14:paraId="3A0767B6" w14:textId="1D697F3F" w:rsidR="003922D8" w:rsidRDefault="003922D8" w:rsidP="003922D8">
            <w:pPr>
              <w:spacing w:after="0"/>
              <w:rPr>
                <w:rStyle w:val="Ref"/>
                <w:rFonts w:eastAsia="Calibri"/>
                <w:color w:val="000000"/>
                <w:szCs w:val="23"/>
              </w:rPr>
            </w:pPr>
            <w:r>
              <w:rPr>
                <w:rStyle w:val="normaltextrun"/>
                <w:rFonts w:cs="Arial"/>
                <w:szCs w:val="22"/>
              </w:rPr>
              <w:t>0</w:t>
            </w:r>
            <w:r>
              <w:rPr>
                <w:rStyle w:val="eop"/>
                <w:rFonts w:cs="Arial"/>
                <w:szCs w:val="22"/>
              </w:rPr>
              <w:t> </w:t>
            </w:r>
          </w:p>
        </w:tc>
        <w:tc>
          <w:tcPr>
            <w:tcW w:w="1019" w:type="dxa"/>
            <w:tcBorders>
              <w:top w:val="single" w:sz="6" w:space="0" w:color="auto"/>
              <w:left w:val="single" w:sz="6" w:space="0" w:color="auto"/>
              <w:bottom w:val="single" w:sz="6" w:space="0" w:color="auto"/>
              <w:right w:val="single" w:sz="6" w:space="0" w:color="auto"/>
            </w:tcBorders>
            <w:shd w:val="clear" w:color="auto" w:fill="auto"/>
          </w:tcPr>
          <w:p w14:paraId="49227839" w14:textId="734358AB" w:rsidR="003922D8" w:rsidRDefault="003922D8" w:rsidP="003922D8">
            <w:pPr>
              <w:spacing w:after="0"/>
              <w:rPr>
                <w:rStyle w:val="Ref"/>
                <w:rFonts w:eastAsia="Calibri"/>
                <w:color w:val="000000"/>
                <w:szCs w:val="23"/>
              </w:rPr>
            </w:pPr>
            <w:r>
              <w:rPr>
                <w:rStyle w:val="normaltextrun"/>
                <w:rFonts w:cs="Arial"/>
                <w:szCs w:val="22"/>
              </w:rPr>
              <w:t>0</w:t>
            </w:r>
            <w:r>
              <w:rPr>
                <w:rStyle w:val="eop"/>
                <w:rFonts w:cs="Arial"/>
                <w:szCs w:val="22"/>
              </w:rPr>
              <w:t> </w:t>
            </w:r>
          </w:p>
        </w:tc>
        <w:tc>
          <w:tcPr>
            <w:tcW w:w="812" w:type="dxa"/>
            <w:tcBorders>
              <w:top w:val="single" w:sz="6" w:space="0" w:color="auto"/>
              <w:left w:val="single" w:sz="6" w:space="0" w:color="auto"/>
              <w:bottom w:val="single" w:sz="6" w:space="0" w:color="auto"/>
              <w:right w:val="single" w:sz="6" w:space="0" w:color="auto"/>
            </w:tcBorders>
            <w:shd w:val="clear" w:color="auto" w:fill="auto"/>
          </w:tcPr>
          <w:p w14:paraId="4A6B0B02" w14:textId="79AD8E94" w:rsidR="003922D8" w:rsidRDefault="003922D8" w:rsidP="003922D8">
            <w:pPr>
              <w:spacing w:after="0"/>
              <w:rPr>
                <w:rStyle w:val="Ref"/>
                <w:rFonts w:eastAsia="Calibri"/>
                <w:color w:val="000000"/>
                <w:szCs w:val="23"/>
              </w:rPr>
            </w:pPr>
            <w:r>
              <w:rPr>
                <w:rStyle w:val="normaltextrun"/>
                <w:rFonts w:cs="Arial"/>
                <w:szCs w:val="22"/>
              </w:rPr>
              <w:t>0</w:t>
            </w:r>
            <w:r>
              <w:rPr>
                <w:rStyle w:val="eop"/>
                <w:rFonts w:cs="Arial"/>
                <w:szCs w:val="22"/>
              </w:rPr>
              <w:t> </w:t>
            </w:r>
          </w:p>
        </w:tc>
      </w:tr>
      <w:tr w:rsidR="003922D8" w14:paraId="6995D605" w14:textId="77777777" w:rsidTr="000E34B5">
        <w:tc>
          <w:tcPr>
            <w:tcW w:w="1408" w:type="dxa"/>
            <w:tcBorders>
              <w:bottom w:val="single" w:sz="4" w:space="0" w:color="auto"/>
            </w:tcBorders>
          </w:tcPr>
          <w:p w14:paraId="0BD207B2" w14:textId="77777777" w:rsidR="003922D8" w:rsidRPr="00D94A57" w:rsidRDefault="003922D8" w:rsidP="003922D8">
            <w:pPr>
              <w:rPr>
                <w:rStyle w:val="Ref"/>
                <w:rFonts w:eastAsia="Calibri"/>
                <w:color w:val="000000"/>
                <w:szCs w:val="20"/>
              </w:rPr>
            </w:pPr>
            <w:r>
              <w:rPr>
                <w:rStyle w:val="Ref"/>
                <w:rFonts w:eastAsia="Calibri"/>
                <w:color w:val="000000"/>
                <w:szCs w:val="20"/>
              </w:rPr>
              <w:t>Withdrawn</w:t>
            </w:r>
          </w:p>
        </w:tc>
        <w:tc>
          <w:tcPr>
            <w:tcW w:w="1048" w:type="dxa"/>
            <w:tcBorders>
              <w:bottom w:val="single" w:sz="4" w:space="0" w:color="auto"/>
            </w:tcBorders>
          </w:tcPr>
          <w:p w14:paraId="137E0179" w14:textId="428C9532" w:rsidR="003922D8" w:rsidRDefault="003922D8" w:rsidP="003922D8">
            <w:pPr>
              <w:spacing w:after="0"/>
              <w:rPr>
                <w:rStyle w:val="Ref"/>
                <w:rFonts w:eastAsia="Calibri"/>
                <w:color w:val="000000"/>
                <w:szCs w:val="23"/>
              </w:rPr>
            </w:pPr>
            <w:r w:rsidRPr="002A6D36">
              <w:t>2</w:t>
            </w:r>
          </w:p>
        </w:tc>
        <w:tc>
          <w:tcPr>
            <w:tcW w:w="937" w:type="dxa"/>
            <w:tcBorders>
              <w:bottom w:val="single" w:sz="4" w:space="0" w:color="auto"/>
            </w:tcBorders>
          </w:tcPr>
          <w:p w14:paraId="640B2F35" w14:textId="25910437" w:rsidR="003922D8" w:rsidRDefault="003922D8" w:rsidP="003922D8">
            <w:pPr>
              <w:spacing w:after="0"/>
              <w:rPr>
                <w:rStyle w:val="Ref"/>
                <w:rFonts w:eastAsia="Calibri"/>
                <w:color w:val="000000"/>
                <w:szCs w:val="23"/>
              </w:rPr>
            </w:pPr>
            <w:r w:rsidRPr="0052466B">
              <w:t>0</w:t>
            </w:r>
          </w:p>
        </w:tc>
        <w:tc>
          <w:tcPr>
            <w:tcW w:w="1049" w:type="dxa"/>
            <w:tcBorders>
              <w:top w:val="single" w:sz="6" w:space="0" w:color="auto"/>
              <w:left w:val="single" w:sz="6" w:space="0" w:color="auto"/>
              <w:bottom w:val="single" w:sz="6" w:space="0" w:color="auto"/>
              <w:right w:val="single" w:sz="6" w:space="0" w:color="auto"/>
            </w:tcBorders>
            <w:shd w:val="clear" w:color="auto" w:fill="auto"/>
          </w:tcPr>
          <w:p w14:paraId="1C1F038F" w14:textId="1243CAB7" w:rsidR="003922D8" w:rsidRDefault="003922D8" w:rsidP="003922D8">
            <w:pPr>
              <w:spacing w:after="0"/>
              <w:rPr>
                <w:rStyle w:val="Ref"/>
                <w:rFonts w:eastAsia="Calibri"/>
                <w:color w:val="000000"/>
                <w:szCs w:val="23"/>
              </w:rPr>
            </w:pPr>
            <w:r>
              <w:rPr>
                <w:rStyle w:val="normaltextrun"/>
                <w:rFonts w:cs="Arial"/>
                <w:color w:val="000000"/>
                <w:szCs w:val="22"/>
              </w:rPr>
              <w:t>1</w:t>
            </w:r>
            <w:r>
              <w:rPr>
                <w:rStyle w:val="eop"/>
                <w:rFonts w:cs="Arial"/>
                <w:color w:val="000000"/>
                <w:szCs w:val="22"/>
              </w:rPr>
              <w:t> </w:t>
            </w:r>
          </w:p>
        </w:tc>
        <w:tc>
          <w:tcPr>
            <w:tcW w:w="937" w:type="dxa"/>
            <w:tcBorders>
              <w:top w:val="single" w:sz="6" w:space="0" w:color="auto"/>
              <w:left w:val="single" w:sz="6" w:space="0" w:color="auto"/>
              <w:bottom w:val="single" w:sz="6" w:space="0" w:color="auto"/>
              <w:right w:val="single" w:sz="6" w:space="0" w:color="auto"/>
            </w:tcBorders>
            <w:shd w:val="clear" w:color="auto" w:fill="auto"/>
          </w:tcPr>
          <w:p w14:paraId="6CD84FBA" w14:textId="4DC48733" w:rsidR="003922D8" w:rsidRDefault="003922D8" w:rsidP="003922D8">
            <w:pPr>
              <w:spacing w:after="0"/>
              <w:rPr>
                <w:rStyle w:val="Ref"/>
                <w:rFonts w:eastAsia="Calibri"/>
                <w:color w:val="000000"/>
                <w:szCs w:val="23"/>
              </w:rPr>
            </w:pPr>
            <w:r>
              <w:rPr>
                <w:rStyle w:val="normaltextrun"/>
                <w:rFonts w:cs="Arial"/>
                <w:color w:val="000000"/>
                <w:szCs w:val="22"/>
              </w:rPr>
              <w:t>0</w:t>
            </w:r>
            <w:r>
              <w:rPr>
                <w:rStyle w:val="eop"/>
                <w:rFonts w:cs="Arial"/>
                <w:color w:val="000000"/>
                <w:szCs w:val="22"/>
              </w:rPr>
              <w:t> </w:t>
            </w:r>
          </w:p>
        </w:tc>
        <w:tc>
          <w:tcPr>
            <w:tcW w:w="950" w:type="dxa"/>
            <w:tcBorders>
              <w:top w:val="single" w:sz="6" w:space="0" w:color="auto"/>
              <w:left w:val="single" w:sz="6" w:space="0" w:color="auto"/>
              <w:bottom w:val="single" w:sz="6" w:space="0" w:color="auto"/>
              <w:right w:val="single" w:sz="6" w:space="0" w:color="auto"/>
            </w:tcBorders>
            <w:shd w:val="clear" w:color="auto" w:fill="auto"/>
          </w:tcPr>
          <w:p w14:paraId="4177770D" w14:textId="07839CA0" w:rsidR="003922D8" w:rsidRDefault="003922D8" w:rsidP="003922D8">
            <w:pPr>
              <w:spacing w:after="0"/>
              <w:rPr>
                <w:rStyle w:val="Ref"/>
                <w:rFonts w:eastAsia="Calibri"/>
                <w:color w:val="000000"/>
                <w:szCs w:val="23"/>
              </w:rPr>
            </w:pPr>
            <w:r>
              <w:rPr>
                <w:rStyle w:val="normaltextrun"/>
                <w:rFonts w:cs="Arial"/>
                <w:szCs w:val="22"/>
              </w:rPr>
              <w:t>0</w:t>
            </w:r>
            <w:r>
              <w:rPr>
                <w:rStyle w:val="eop"/>
                <w:rFonts w:cs="Arial"/>
                <w:szCs w:val="22"/>
              </w:rPr>
              <w:t> </w:t>
            </w:r>
          </w:p>
        </w:tc>
        <w:tc>
          <w:tcPr>
            <w:tcW w:w="856" w:type="dxa"/>
            <w:tcBorders>
              <w:top w:val="single" w:sz="6" w:space="0" w:color="auto"/>
              <w:left w:val="single" w:sz="6" w:space="0" w:color="auto"/>
              <w:bottom w:val="single" w:sz="6" w:space="0" w:color="auto"/>
              <w:right w:val="single" w:sz="6" w:space="0" w:color="auto"/>
            </w:tcBorders>
            <w:shd w:val="clear" w:color="auto" w:fill="auto"/>
          </w:tcPr>
          <w:p w14:paraId="1F1EF788" w14:textId="5F1C6B95" w:rsidR="003922D8" w:rsidRDefault="003922D8" w:rsidP="003922D8">
            <w:pPr>
              <w:spacing w:after="0"/>
              <w:rPr>
                <w:rStyle w:val="Ref"/>
                <w:rFonts w:eastAsia="Calibri"/>
                <w:color w:val="000000"/>
                <w:szCs w:val="23"/>
              </w:rPr>
            </w:pPr>
            <w:r>
              <w:rPr>
                <w:rStyle w:val="normaltextrun"/>
                <w:rFonts w:cs="Arial"/>
                <w:szCs w:val="22"/>
              </w:rPr>
              <w:t>0</w:t>
            </w:r>
            <w:r>
              <w:rPr>
                <w:rStyle w:val="eop"/>
                <w:rFonts w:cs="Arial"/>
                <w:szCs w:val="22"/>
              </w:rPr>
              <w:t> </w:t>
            </w:r>
          </w:p>
        </w:tc>
        <w:tc>
          <w:tcPr>
            <w:tcW w:w="1019" w:type="dxa"/>
            <w:tcBorders>
              <w:top w:val="single" w:sz="6" w:space="0" w:color="auto"/>
              <w:left w:val="single" w:sz="6" w:space="0" w:color="auto"/>
              <w:bottom w:val="single" w:sz="6" w:space="0" w:color="auto"/>
              <w:right w:val="single" w:sz="6" w:space="0" w:color="auto"/>
            </w:tcBorders>
            <w:shd w:val="clear" w:color="auto" w:fill="auto"/>
          </w:tcPr>
          <w:p w14:paraId="020ACCAA" w14:textId="60581B94" w:rsidR="003922D8" w:rsidRDefault="003922D8" w:rsidP="003922D8">
            <w:pPr>
              <w:spacing w:after="0"/>
              <w:rPr>
                <w:rStyle w:val="Ref"/>
                <w:rFonts w:eastAsia="Calibri"/>
                <w:color w:val="000000"/>
                <w:szCs w:val="23"/>
              </w:rPr>
            </w:pPr>
            <w:r>
              <w:rPr>
                <w:rStyle w:val="normaltextrun"/>
                <w:rFonts w:cs="Arial"/>
                <w:szCs w:val="22"/>
              </w:rPr>
              <w:t>0</w:t>
            </w:r>
            <w:r>
              <w:rPr>
                <w:rStyle w:val="eop"/>
                <w:rFonts w:cs="Arial"/>
                <w:szCs w:val="22"/>
              </w:rPr>
              <w:t> </w:t>
            </w:r>
          </w:p>
        </w:tc>
        <w:tc>
          <w:tcPr>
            <w:tcW w:w="812" w:type="dxa"/>
            <w:tcBorders>
              <w:top w:val="single" w:sz="6" w:space="0" w:color="auto"/>
              <w:left w:val="single" w:sz="6" w:space="0" w:color="auto"/>
              <w:bottom w:val="single" w:sz="6" w:space="0" w:color="auto"/>
              <w:right w:val="single" w:sz="6" w:space="0" w:color="auto"/>
            </w:tcBorders>
            <w:shd w:val="clear" w:color="auto" w:fill="auto"/>
          </w:tcPr>
          <w:p w14:paraId="735A4855" w14:textId="2F26DE8C" w:rsidR="003922D8" w:rsidRDefault="003922D8" w:rsidP="003922D8">
            <w:pPr>
              <w:spacing w:after="0"/>
              <w:rPr>
                <w:rStyle w:val="Ref"/>
                <w:rFonts w:eastAsia="Calibri"/>
                <w:color w:val="000000"/>
                <w:szCs w:val="23"/>
              </w:rPr>
            </w:pPr>
            <w:r>
              <w:rPr>
                <w:rStyle w:val="normaltextrun"/>
                <w:rFonts w:cs="Arial"/>
                <w:szCs w:val="22"/>
              </w:rPr>
              <w:t>0</w:t>
            </w:r>
            <w:r>
              <w:rPr>
                <w:rStyle w:val="eop"/>
                <w:rFonts w:cs="Arial"/>
                <w:szCs w:val="22"/>
              </w:rPr>
              <w:t> </w:t>
            </w:r>
          </w:p>
        </w:tc>
      </w:tr>
      <w:tr w:rsidR="005B3B24" w14:paraId="4670B988" w14:textId="77777777" w:rsidTr="00F0147B">
        <w:tc>
          <w:tcPr>
            <w:tcW w:w="1408" w:type="dxa"/>
            <w:tcBorders>
              <w:left w:val="nil"/>
              <w:right w:val="nil"/>
            </w:tcBorders>
          </w:tcPr>
          <w:p w14:paraId="34407960" w14:textId="77777777" w:rsidR="005B3B24" w:rsidRDefault="005B3B24" w:rsidP="009839A3">
            <w:pPr>
              <w:rPr>
                <w:rStyle w:val="Ref"/>
                <w:rFonts w:eastAsia="Calibri"/>
                <w:color w:val="000000"/>
                <w:szCs w:val="20"/>
              </w:rPr>
            </w:pPr>
          </w:p>
        </w:tc>
        <w:tc>
          <w:tcPr>
            <w:tcW w:w="1048" w:type="dxa"/>
            <w:tcBorders>
              <w:left w:val="nil"/>
              <w:right w:val="nil"/>
            </w:tcBorders>
          </w:tcPr>
          <w:p w14:paraId="287D1F82" w14:textId="77777777" w:rsidR="005B3B24" w:rsidRDefault="005B3B24" w:rsidP="009839A3">
            <w:pPr>
              <w:spacing w:after="0"/>
              <w:rPr>
                <w:rStyle w:val="Ref"/>
                <w:rFonts w:eastAsia="Calibri"/>
                <w:color w:val="000000"/>
                <w:szCs w:val="23"/>
              </w:rPr>
            </w:pPr>
          </w:p>
        </w:tc>
        <w:tc>
          <w:tcPr>
            <w:tcW w:w="937" w:type="dxa"/>
            <w:tcBorders>
              <w:left w:val="nil"/>
              <w:right w:val="nil"/>
            </w:tcBorders>
          </w:tcPr>
          <w:p w14:paraId="632E8A94" w14:textId="77777777" w:rsidR="005B3B24" w:rsidRDefault="005B3B24" w:rsidP="009839A3">
            <w:pPr>
              <w:spacing w:after="0"/>
              <w:rPr>
                <w:rStyle w:val="Ref"/>
                <w:rFonts w:eastAsia="Calibri"/>
                <w:color w:val="000000"/>
                <w:szCs w:val="23"/>
              </w:rPr>
            </w:pPr>
          </w:p>
        </w:tc>
        <w:tc>
          <w:tcPr>
            <w:tcW w:w="1049" w:type="dxa"/>
            <w:tcBorders>
              <w:left w:val="nil"/>
              <w:right w:val="nil"/>
            </w:tcBorders>
          </w:tcPr>
          <w:p w14:paraId="0B872D21" w14:textId="77777777" w:rsidR="005B3B24" w:rsidRDefault="005B3B24" w:rsidP="009839A3">
            <w:pPr>
              <w:spacing w:after="0"/>
              <w:rPr>
                <w:rStyle w:val="Ref"/>
                <w:rFonts w:eastAsia="Calibri"/>
                <w:color w:val="000000"/>
                <w:szCs w:val="23"/>
              </w:rPr>
            </w:pPr>
          </w:p>
        </w:tc>
        <w:tc>
          <w:tcPr>
            <w:tcW w:w="937" w:type="dxa"/>
            <w:tcBorders>
              <w:left w:val="nil"/>
              <w:right w:val="nil"/>
            </w:tcBorders>
          </w:tcPr>
          <w:p w14:paraId="5BDB0AE7" w14:textId="77777777" w:rsidR="005B3B24" w:rsidRDefault="005B3B24" w:rsidP="009839A3">
            <w:pPr>
              <w:spacing w:after="0"/>
              <w:rPr>
                <w:rStyle w:val="Ref"/>
                <w:rFonts w:eastAsia="Calibri"/>
                <w:color w:val="000000"/>
                <w:szCs w:val="23"/>
              </w:rPr>
            </w:pPr>
          </w:p>
        </w:tc>
        <w:tc>
          <w:tcPr>
            <w:tcW w:w="950" w:type="dxa"/>
            <w:tcBorders>
              <w:left w:val="nil"/>
              <w:right w:val="nil"/>
            </w:tcBorders>
          </w:tcPr>
          <w:p w14:paraId="7D3E176E" w14:textId="77777777" w:rsidR="005B3B24" w:rsidRDefault="005B3B24" w:rsidP="009839A3">
            <w:pPr>
              <w:spacing w:after="0"/>
              <w:rPr>
                <w:rStyle w:val="Ref"/>
                <w:rFonts w:eastAsia="Calibri"/>
                <w:color w:val="000000"/>
                <w:szCs w:val="23"/>
              </w:rPr>
            </w:pPr>
          </w:p>
        </w:tc>
        <w:tc>
          <w:tcPr>
            <w:tcW w:w="856" w:type="dxa"/>
            <w:tcBorders>
              <w:left w:val="nil"/>
              <w:right w:val="nil"/>
            </w:tcBorders>
          </w:tcPr>
          <w:p w14:paraId="5215DD28" w14:textId="77777777" w:rsidR="005B3B24" w:rsidRDefault="005B3B24" w:rsidP="009839A3">
            <w:pPr>
              <w:spacing w:after="0"/>
              <w:rPr>
                <w:rStyle w:val="Ref"/>
                <w:rFonts w:eastAsia="Calibri"/>
                <w:color w:val="000000"/>
                <w:szCs w:val="23"/>
              </w:rPr>
            </w:pPr>
          </w:p>
        </w:tc>
        <w:tc>
          <w:tcPr>
            <w:tcW w:w="1019" w:type="dxa"/>
            <w:tcBorders>
              <w:left w:val="nil"/>
              <w:right w:val="nil"/>
            </w:tcBorders>
          </w:tcPr>
          <w:p w14:paraId="2BD22DA9" w14:textId="77777777" w:rsidR="005B3B24" w:rsidRDefault="005B3B24" w:rsidP="009839A3">
            <w:pPr>
              <w:spacing w:after="0"/>
              <w:rPr>
                <w:rStyle w:val="Ref"/>
                <w:rFonts w:eastAsia="Calibri"/>
                <w:color w:val="000000"/>
                <w:szCs w:val="23"/>
              </w:rPr>
            </w:pPr>
          </w:p>
        </w:tc>
        <w:tc>
          <w:tcPr>
            <w:tcW w:w="812" w:type="dxa"/>
            <w:tcBorders>
              <w:left w:val="nil"/>
              <w:right w:val="nil"/>
            </w:tcBorders>
          </w:tcPr>
          <w:p w14:paraId="392E75FA" w14:textId="77777777" w:rsidR="005B3B24" w:rsidRDefault="005B3B24" w:rsidP="009839A3">
            <w:pPr>
              <w:spacing w:after="0"/>
              <w:rPr>
                <w:rStyle w:val="Ref"/>
                <w:rFonts w:eastAsia="Calibri"/>
                <w:color w:val="000000"/>
                <w:szCs w:val="23"/>
              </w:rPr>
            </w:pPr>
          </w:p>
        </w:tc>
      </w:tr>
      <w:tr w:rsidR="003922D8" w14:paraId="517FDA0D" w14:textId="77777777" w:rsidTr="0021173E">
        <w:tc>
          <w:tcPr>
            <w:tcW w:w="1408" w:type="dxa"/>
          </w:tcPr>
          <w:p w14:paraId="6D8A7BB5" w14:textId="77777777" w:rsidR="003922D8" w:rsidRDefault="003922D8" w:rsidP="003922D8">
            <w:pPr>
              <w:rPr>
                <w:rStyle w:val="Ref"/>
                <w:rFonts w:eastAsia="Calibri"/>
                <w:color w:val="000000"/>
                <w:szCs w:val="20"/>
              </w:rPr>
            </w:pPr>
            <w:r>
              <w:rPr>
                <w:rStyle w:val="Ref"/>
                <w:rFonts w:eastAsia="Calibri"/>
                <w:color w:val="000000"/>
                <w:szCs w:val="20"/>
              </w:rPr>
              <w:t>Incomplete</w:t>
            </w:r>
            <w:r>
              <w:rPr>
                <w:rStyle w:val="FootnoteReference"/>
                <w:rFonts w:eastAsia="Calibri"/>
                <w:color w:val="000000"/>
                <w:szCs w:val="20"/>
              </w:rPr>
              <w:footnoteReference w:id="4"/>
            </w:r>
          </w:p>
        </w:tc>
        <w:tc>
          <w:tcPr>
            <w:tcW w:w="1048" w:type="dxa"/>
          </w:tcPr>
          <w:p w14:paraId="74B8BEC5" w14:textId="5260F2F4" w:rsidR="003922D8" w:rsidRDefault="003922D8" w:rsidP="003922D8">
            <w:pPr>
              <w:spacing w:after="0"/>
              <w:rPr>
                <w:rStyle w:val="Ref"/>
                <w:rFonts w:eastAsia="Calibri"/>
                <w:color w:val="000000"/>
                <w:szCs w:val="23"/>
              </w:rPr>
            </w:pPr>
            <w:r w:rsidRPr="00476C34">
              <w:t>0</w:t>
            </w:r>
          </w:p>
        </w:tc>
        <w:tc>
          <w:tcPr>
            <w:tcW w:w="937" w:type="dxa"/>
          </w:tcPr>
          <w:p w14:paraId="6E7B7AAF" w14:textId="413A2468" w:rsidR="003922D8" w:rsidRDefault="003922D8" w:rsidP="003922D8">
            <w:pPr>
              <w:spacing w:after="0"/>
              <w:rPr>
                <w:rStyle w:val="Ref"/>
                <w:rFonts w:eastAsia="Calibri"/>
                <w:color w:val="000000"/>
                <w:szCs w:val="23"/>
              </w:rPr>
            </w:pPr>
            <w:r w:rsidRPr="00B41317">
              <w:t>0</w:t>
            </w:r>
          </w:p>
        </w:tc>
        <w:tc>
          <w:tcPr>
            <w:tcW w:w="1049" w:type="dxa"/>
            <w:tcBorders>
              <w:top w:val="single" w:sz="6" w:space="0" w:color="auto"/>
              <w:left w:val="single" w:sz="6" w:space="0" w:color="auto"/>
              <w:bottom w:val="single" w:sz="6" w:space="0" w:color="auto"/>
              <w:right w:val="single" w:sz="6" w:space="0" w:color="auto"/>
            </w:tcBorders>
            <w:shd w:val="clear" w:color="auto" w:fill="auto"/>
          </w:tcPr>
          <w:p w14:paraId="121E73CD" w14:textId="1CDFB3BD" w:rsidR="003922D8" w:rsidRDefault="003922D8" w:rsidP="003922D8">
            <w:pPr>
              <w:spacing w:after="0"/>
              <w:rPr>
                <w:rStyle w:val="Ref"/>
                <w:rFonts w:eastAsia="Calibri"/>
                <w:color w:val="000000"/>
                <w:szCs w:val="23"/>
              </w:rPr>
            </w:pPr>
            <w:r>
              <w:rPr>
                <w:rStyle w:val="normaltextrun"/>
                <w:rFonts w:cs="Arial"/>
                <w:color w:val="000000"/>
                <w:szCs w:val="22"/>
              </w:rPr>
              <w:t>2</w:t>
            </w:r>
            <w:r>
              <w:rPr>
                <w:rStyle w:val="eop"/>
                <w:rFonts w:cs="Arial"/>
                <w:color w:val="000000"/>
                <w:szCs w:val="22"/>
              </w:rPr>
              <w:t> </w:t>
            </w:r>
          </w:p>
        </w:tc>
        <w:tc>
          <w:tcPr>
            <w:tcW w:w="937" w:type="dxa"/>
            <w:tcBorders>
              <w:top w:val="single" w:sz="6" w:space="0" w:color="auto"/>
              <w:left w:val="single" w:sz="6" w:space="0" w:color="auto"/>
              <w:bottom w:val="single" w:sz="6" w:space="0" w:color="auto"/>
              <w:right w:val="single" w:sz="6" w:space="0" w:color="auto"/>
            </w:tcBorders>
            <w:shd w:val="clear" w:color="auto" w:fill="auto"/>
          </w:tcPr>
          <w:p w14:paraId="354D4C6D" w14:textId="4CFF281C" w:rsidR="003922D8" w:rsidRDefault="003922D8" w:rsidP="003922D8">
            <w:pPr>
              <w:spacing w:after="0"/>
              <w:rPr>
                <w:rStyle w:val="Ref"/>
                <w:rFonts w:eastAsia="Calibri"/>
                <w:color w:val="000000"/>
                <w:szCs w:val="23"/>
              </w:rPr>
            </w:pPr>
            <w:r>
              <w:rPr>
                <w:rStyle w:val="normaltextrun"/>
                <w:rFonts w:cs="Arial"/>
                <w:color w:val="000000"/>
                <w:szCs w:val="22"/>
              </w:rPr>
              <w:t>4</w:t>
            </w:r>
            <w:r>
              <w:rPr>
                <w:rStyle w:val="eop"/>
                <w:rFonts w:cs="Arial"/>
                <w:color w:val="000000"/>
                <w:szCs w:val="22"/>
              </w:rPr>
              <w:t> </w:t>
            </w:r>
          </w:p>
        </w:tc>
        <w:tc>
          <w:tcPr>
            <w:tcW w:w="950" w:type="dxa"/>
            <w:tcBorders>
              <w:top w:val="single" w:sz="6" w:space="0" w:color="auto"/>
              <w:left w:val="single" w:sz="6" w:space="0" w:color="auto"/>
              <w:bottom w:val="single" w:sz="6" w:space="0" w:color="auto"/>
              <w:right w:val="single" w:sz="6" w:space="0" w:color="auto"/>
            </w:tcBorders>
            <w:shd w:val="clear" w:color="auto" w:fill="auto"/>
          </w:tcPr>
          <w:p w14:paraId="7179B9FA" w14:textId="73B29AD4" w:rsidR="003922D8" w:rsidRDefault="003922D8" w:rsidP="003922D8">
            <w:pPr>
              <w:spacing w:after="0"/>
              <w:rPr>
                <w:rStyle w:val="Ref"/>
                <w:rFonts w:eastAsia="Calibri"/>
                <w:color w:val="000000"/>
                <w:szCs w:val="23"/>
              </w:rPr>
            </w:pPr>
            <w:r>
              <w:rPr>
                <w:rStyle w:val="normaltextrun"/>
                <w:rFonts w:cs="Arial"/>
                <w:szCs w:val="22"/>
              </w:rPr>
              <w:t>1</w:t>
            </w:r>
            <w:r>
              <w:rPr>
                <w:rStyle w:val="eop"/>
                <w:rFonts w:cs="Arial"/>
                <w:szCs w:val="22"/>
              </w:rPr>
              <w:t> </w:t>
            </w:r>
          </w:p>
        </w:tc>
        <w:tc>
          <w:tcPr>
            <w:tcW w:w="856" w:type="dxa"/>
            <w:tcBorders>
              <w:top w:val="single" w:sz="6" w:space="0" w:color="auto"/>
              <w:left w:val="single" w:sz="6" w:space="0" w:color="auto"/>
              <w:bottom w:val="single" w:sz="6" w:space="0" w:color="auto"/>
              <w:right w:val="single" w:sz="6" w:space="0" w:color="auto"/>
            </w:tcBorders>
            <w:shd w:val="clear" w:color="auto" w:fill="auto"/>
          </w:tcPr>
          <w:p w14:paraId="65E0977E" w14:textId="25EA9CFF" w:rsidR="003922D8" w:rsidRDefault="003922D8" w:rsidP="003922D8">
            <w:pPr>
              <w:spacing w:after="0"/>
              <w:rPr>
                <w:rStyle w:val="Ref"/>
                <w:rFonts w:eastAsia="Calibri"/>
                <w:color w:val="000000"/>
                <w:szCs w:val="23"/>
              </w:rPr>
            </w:pPr>
            <w:r>
              <w:rPr>
                <w:rStyle w:val="normaltextrun"/>
                <w:rFonts w:cs="Arial"/>
                <w:szCs w:val="22"/>
              </w:rPr>
              <w:t>0</w:t>
            </w:r>
            <w:r>
              <w:rPr>
                <w:rStyle w:val="eop"/>
                <w:rFonts w:cs="Arial"/>
                <w:szCs w:val="22"/>
              </w:rPr>
              <w:t> </w:t>
            </w:r>
          </w:p>
        </w:tc>
        <w:tc>
          <w:tcPr>
            <w:tcW w:w="1019" w:type="dxa"/>
            <w:tcBorders>
              <w:top w:val="single" w:sz="6" w:space="0" w:color="auto"/>
              <w:left w:val="single" w:sz="6" w:space="0" w:color="auto"/>
              <w:bottom w:val="single" w:sz="6" w:space="0" w:color="auto"/>
              <w:right w:val="single" w:sz="6" w:space="0" w:color="auto"/>
            </w:tcBorders>
            <w:shd w:val="clear" w:color="auto" w:fill="auto"/>
          </w:tcPr>
          <w:p w14:paraId="7420975C" w14:textId="34959E5B" w:rsidR="003922D8" w:rsidRDefault="003922D8" w:rsidP="003922D8">
            <w:pPr>
              <w:spacing w:after="0"/>
              <w:rPr>
                <w:rStyle w:val="Ref"/>
                <w:rFonts w:eastAsia="Calibri"/>
                <w:color w:val="000000"/>
                <w:szCs w:val="23"/>
              </w:rPr>
            </w:pPr>
            <w:r>
              <w:rPr>
                <w:rStyle w:val="normaltextrun"/>
                <w:rFonts w:cs="Arial"/>
                <w:szCs w:val="22"/>
              </w:rPr>
              <w:t>0</w:t>
            </w:r>
            <w:r>
              <w:rPr>
                <w:rStyle w:val="eop"/>
                <w:rFonts w:cs="Arial"/>
                <w:szCs w:val="22"/>
              </w:rPr>
              <w:t> </w:t>
            </w:r>
          </w:p>
        </w:tc>
        <w:tc>
          <w:tcPr>
            <w:tcW w:w="812" w:type="dxa"/>
            <w:tcBorders>
              <w:top w:val="single" w:sz="6" w:space="0" w:color="auto"/>
              <w:left w:val="single" w:sz="6" w:space="0" w:color="auto"/>
              <w:bottom w:val="single" w:sz="6" w:space="0" w:color="auto"/>
              <w:right w:val="single" w:sz="6" w:space="0" w:color="auto"/>
            </w:tcBorders>
            <w:shd w:val="clear" w:color="auto" w:fill="auto"/>
          </w:tcPr>
          <w:p w14:paraId="215B956A" w14:textId="6AE8D9FB" w:rsidR="003922D8" w:rsidRDefault="003922D8" w:rsidP="003922D8">
            <w:pPr>
              <w:spacing w:after="0"/>
              <w:rPr>
                <w:rStyle w:val="Ref"/>
                <w:rFonts w:eastAsia="Calibri"/>
                <w:color w:val="000000"/>
                <w:szCs w:val="23"/>
              </w:rPr>
            </w:pPr>
            <w:r>
              <w:rPr>
                <w:rStyle w:val="normaltextrun"/>
                <w:rFonts w:cs="Arial"/>
                <w:szCs w:val="22"/>
              </w:rPr>
              <w:t>0</w:t>
            </w:r>
            <w:r>
              <w:rPr>
                <w:rStyle w:val="eop"/>
                <w:rFonts w:cs="Arial"/>
                <w:szCs w:val="22"/>
              </w:rPr>
              <w:t> </w:t>
            </w:r>
          </w:p>
        </w:tc>
      </w:tr>
      <w:tr w:rsidR="003922D8" w14:paraId="78354311" w14:textId="77777777" w:rsidTr="0021173E">
        <w:tc>
          <w:tcPr>
            <w:tcW w:w="1408" w:type="dxa"/>
          </w:tcPr>
          <w:p w14:paraId="30DCF6B2" w14:textId="77777777" w:rsidR="003922D8" w:rsidRDefault="003922D8" w:rsidP="003922D8">
            <w:pPr>
              <w:rPr>
                <w:rStyle w:val="Ref"/>
                <w:rFonts w:eastAsia="Calibri"/>
                <w:color w:val="000000"/>
                <w:szCs w:val="20"/>
              </w:rPr>
            </w:pPr>
            <w:r>
              <w:rPr>
                <w:rStyle w:val="Ref"/>
                <w:rFonts w:eastAsia="Calibri"/>
                <w:color w:val="000000"/>
                <w:szCs w:val="20"/>
              </w:rPr>
              <w:t>Suspended</w:t>
            </w:r>
            <w:r w:rsidRPr="00E436F4">
              <w:rPr>
                <w:rStyle w:val="Ref"/>
                <w:rFonts w:eastAsia="Calibri"/>
                <w:color w:val="000000"/>
                <w:szCs w:val="20"/>
                <w:vertAlign w:val="superscript"/>
              </w:rPr>
              <w:t>4</w:t>
            </w:r>
          </w:p>
        </w:tc>
        <w:tc>
          <w:tcPr>
            <w:tcW w:w="1048" w:type="dxa"/>
          </w:tcPr>
          <w:p w14:paraId="27F0D991" w14:textId="6C555CF2" w:rsidR="003922D8" w:rsidRDefault="003922D8" w:rsidP="003922D8">
            <w:pPr>
              <w:spacing w:after="0"/>
              <w:rPr>
                <w:rStyle w:val="Ref"/>
                <w:rFonts w:eastAsia="Calibri"/>
                <w:color w:val="000000"/>
                <w:szCs w:val="23"/>
              </w:rPr>
            </w:pPr>
            <w:r w:rsidRPr="00476C34">
              <w:t>13</w:t>
            </w:r>
          </w:p>
        </w:tc>
        <w:tc>
          <w:tcPr>
            <w:tcW w:w="937" w:type="dxa"/>
          </w:tcPr>
          <w:p w14:paraId="5DD74D6A" w14:textId="6E937DEC" w:rsidR="003922D8" w:rsidRDefault="003922D8" w:rsidP="003922D8">
            <w:pPr>
              <w:spacing w:after="0"/>
              <w:rPr>
                <w:rStyle w:val="Ref"/>
                <w:rFonts w:eastAsia="Calibri"/>
                <w:color w:val="000000"/>
                <w:szCs w:val="23"/>
              </w:rPr>
            </w:pPr>
            <w:r w:rsidRPr="00B41317">
              <w:t>3</w:t>
            </w:r>
          </w:p>
        </w:tc>
        <w:tc>
          <w:tcPr>
            <w:tcW w:w="1049" w:type="dxa"/>
            <w:tcBorders>
              <w:top w:val="single" w:sz="6" w:space="0" w:color="auto"/>
              <w:left w:val="single" w:sz="6" w:space="0" w:color="auto"/>
              <w:bottom w:val="single" w:sz="6" w:space="0" w:color="auto"/>
              <w:right w:val="single" w:sz="6" w:space="0" w:color="auto"/>
            </w:tcBorders>
            <w:shd w:val="clear" w:color="auto" w:fill="auto"/>
          </w:tcPr>
          <w:p w14:paraId="27C1CF20" w14:textId="01FF529F" w:rsidR="003922D8" w:rsidRDefault="003922D8" w:rsidP="003922D8">
            <w:pPr>
              <w:spacing w:after="0"/>
              <w:rPr>
                <w:rStyle w:val="Ref"/>
                <w:rFonts w:eastAsia="Calibri"/>
                <w:color w:val="000000"/>
                <w:szCs w:val="23"/>
              </w:rPr>
            </w:pPr>
            <w:r>
              <w:rPr>
                <w:rStyle w:val="normaltextrun"/>
                <w:rFonts w:cs="Arial"/>
                <w:color w:val="000000"/>
                <w:szCs w:val="22"/>
              </w:rPr>
              <w:t>9</w:t>
            </w:r>
            <w:r>
              <w:rPr>
                <w:rStyle w:val="eop"/>
                <w:rFonts w:cs="Arial"/>
                <w:color w:val="000000"/>
                <w:szCs w:val="22"/>
              </w:rPr>
              <w:t> </w:t>
            </w:r>
          </w:p>
        </w:tc>
        <w:tc>
          <w:tcPr>
            <w:tcW w:w="937" w:type="dxa"/>
            <w:tcBorders>
              <w:top w:val="single" w:sz="6" w:space="0" w:color="auto"/>
              <w:left w:val="single" w:sz="6" w:space="0" w:color="auto"/>
              <w:bottom w:val="single" w:sz="6" w:space="0" w:color="auto"/>
              <w:right w:val="single" w:sz="6" w:space="0" w:color="auto"/>
            </w:tcBorders>
            <w:shd w:val="clear" w:color="auto" w:fill="auto"/>
          </w:tcPr>
          <w:p w14:paraId="5133BC84" w14:textId="3B11488C" w:rsidR="003922D8" w:rsidRDefault="003922D8" w:rsidP="003922D8">
            <w:pPr>
              <w:spacing w:after="0"/>
              <w:rPr>
                <w:rStyle w:val="Ref"/>
                <w:rFonts w:eastAsia="Calibri"/>
                <w:color w:val="000000"/>
                <w:szCs w:val="23"/>
              </w:rPr>
            </w:pPr>
            <w:r>
              <w:rPr>
                <w:rStyle w:val="normaltextrun"/>
                <w:rFonts w:cs="Arial"/>
                <w:color w:val="000000"/>
                <w:szCs w:val="22"/>
              </w:rPr>
              <w:t>11</w:t>
            </w:r>
            <w:r>
              <w:rPr>
                <w:rStyle w:val="eop"/>
                <w:rFonts w:cs="Arial"/>
                <w:color w:val="000000"/>
                <w:szCs w:val="22"/>
              </w:rPr>
              <w:t> </w:t>
            </w:r>
          </w:p>
        </w:tc>
        <w:tc>
          <w:tcPr>
            <w:tcW w:w="950" w:type="dxa"/>
            <w:tcBorders>
              <w:top w:val="single" w:sz="6" w:space="0" w:color="auto"/>
              <w:left w:val="single" w:sz="6" w:space="0" w:color="auto"/>
              <w:bottom w:val="single" w:sz="6" w:space="0" w:color="auto"/>
              <w:right w:val="single" w:sz="6" w:space="0" w:color="auto"/>
            </w:tcBorders>
            <w:shd w:val="clear" w:color="auto" w:fill="auto"/>
          </w:tcPr>
          <w:p w14:paraId="48D3EF24" w14:textId="2118F1D7" w:rsidR="003922D8" w:rsidRDefault="003922D8" w:rsidP="003922D8">
            <w:pPr>
              <w:spacing w:after="0"/>
              <w:rPr>
                <w:rStyle w:val="Ref"/>
                <w:rFonts w:eastAsia="Calibri"/>
                <w:color w:val="000000"/>
                <w:szCs w:val="23"/>
              </w:rPr>
            </w:pPr>
            <w:r>
              <w:rPr>
                <w:rStyle w:val="normaltextrun"/>
                <w:rFonts w:cs="Arial"/>
                <w:szCs w:val="22"/>
              </w:rPr>
              <w:t>6</w:t>
            </w:r>
            <w:r>
              <w:rPr>
                <w:rStyle w:val="eop"/>
                <w:rFonts w:cs="Arial"/>
                <w:szCs w:val="22"/>
              </w:rPr>
              <w:t> </w:t>
            </w:r>
          </w:p>
        </w:tc>
        <w:tc>
          <w:tcPr>
            <w:tcW w:w="856" w:type="dxa"/>
            <w:tcBorders>
              <w:top w:val="single" w:sz="6" w:space="0" w:color="auto"/>
              <w:left w:val="single" w:sz="6" w:space="0" w:color="auto"/>
              <w:bottom w:val="single" w:sz="6" w:space="0" w:color="auto"/>
              <w:right w:val="single" w:sz="6" w:space="0" w:color="auto"/>
            </w:tcBorders>
            <w:shd w:val="clear" w:color="auto" w:fill="auto"/>
          </w:tcPr>
          <w:p w14:paraId="058A1418" w14:textId="55027A74" w:rsidR="003922D8" w:rsidRDefault="003922D8" w:rsidP="003922D8">
            <w:pPr>
              <w:spacing w:after="0"/>
              <w:rPr>
                <w:rStyle w:val="Ref"/>
                <w:rFonts w:eastAsia="Calibri"/>
                <w:color w:val="000000"/>
                <w:szCs w:val="23"/>
              </w:rPr>
            </w:pPr>
            <w:r>
              <w:rPr>
                <w:rStyle w:val="normaltextrun"/>
                <w:rFonts w:cs="Arial"/>
                <w:szCs w:val="22"/>
              </w:rPr>
              <w:t>6</w:t>
            </w:r>
            <w:r>
              <w:rPr>
                <w:rStyle w:val="eop"/>
                <w:rFonts w:cs="Arial"/>
                <w:szCs w:val="22"/>
              </w:rPr>
              <w:t> </w:t>
            </w:r>
          </w:p>
        </w:tc>
        <w:tc>
          <w:tcPr>
            <w:tcW w:w="1019" w:type="dxa"/>
            <w:tcBorders>
              <w:top w:val="single" w:sz="6" w:space="0" w:color="auto"/>
              <w:left w:val="single" w:sz="6" w:space="0" w:color="auto"/>
              <w:bottom w:val="single" w:sz="6" w:space="0" w:color="auto"/>
              <w:right w:val="single" w:sz="6" w:space="0" w:color="auto"/>
            </w:tcBorders>
            <w:shd w:val="clear" w:color="auto" w:fill="auto"/>
          </w:tcPr>
          <w:p w14:paraId="1D31924C" w14:textId="5B209A91" w:rsidR="003922D8" w:rsidRDefault="003922D8" w:rsidP="003922D8">
            <w:pPr>
              <w:spacing w:after="0"/>
              <w:rPr>
                <w:rStyle w:val="Ref"/>
                <w:rFonts w:eastAsia="Calibri"/>
                <w:color w:val="000000"/>
                <w:szCs w:val="23"/>
              </w:rPr>
            </w:pPr>
            <w:r>
              <w:rPr>
                <w:rStyle w:val="normaltextrun"/>
                <w:rFonts w:cs="Arial"/>
                <w:szCs w:val="22"/>
              </w:rPr>
              <w:t>5</w:t>
            </w:r>
            <w:r>
              <w:rPr>
                <w:rStyle w:val="eop"/>
                <w:rFonts w:cs="Arial"/>
                <w:szCs w:val="22"/>
              </w:rPr>
              <w:t> </w:t>
            </w:r>
          </w:p>
        </w:tc>
        <w:tc>
          <w:tcPr>
            <w:tcW w:w="812" w:type="dxa"/>
            <w:tcBorders>
              <w:top w:val="single" w:sz="6" w:space="0" w:color="auto"/>
              <w:left w:val="single" w:sz="6" w:space="0" w:color="auto"/>
              <w:bottom w:val="single" w:sz="6" w:space="0" w:color="auto"/>
              <w:right w:val="single" w:sz="6" w:space="0" w:color="auto"/>
            </w:tcBorders>
            <w:shd w:val="clear" w:color="auto" w:fill="auto"/>
          </w:tcPr>
          <w:p w14:paraId="11C61C38" w14:textId="0CD69222" w:rsidR="003922D8" w:rsidRDefault="003922D8" w:rsidP="003922D8">
            <w:pPr>
              <w:spacing w:after="0"/>
              <w:rPr>
                <w:rStyle w:val="Ref"/>
                <w:rFonts w:eastAsia="Calibri"/>
                <w:color w:val="000000"/>
                <w:szCs w:val="23"/>
              </w:rPr>
            </w:pPr>
            <w:r>
              <w:rPr>
                <w:rStyle w:val="normaltextrun"/>
                <w:rFonts w:cs="Arial"/>
                <w:szCs w:val="22"/>
              </w:rPr>
              <w:t>3</w:t>
            </w:r>
            <w:r>
              <w:rPr>
                <w:rStyle w:val="eop"/>
                <w:rFonts w:cs="Arial"/>
                <w:szCs w:val="22"/>
              </w:rPr>
              <w:t> </w:t>
            </w:r>
          </w:p>
        </w:tc>
      </w:tr>
    </w:tbl>
    <w:p w14:paraId="2E5AE241" w14:textId="77777777" w:rsidR="00131FDC" w:rsidRPr="00D94A57" w:rsidRDefault="00131FDC" w:rsidP="00131FDC">
      <w:pPr>
        <w:spacing w:after="0"/>
        <w:rPr>
          <w:rStyle w:val="Ref"/>
          <w:rFonts w:eastAsia="Calibri"/>
          <w:b/>
          <w:bCs/>
          <w:caps/>
          <w:color w:val="000000"/>
          <w:szCs w:val="23"/>
        </w:rPr>
      </w:pPr>
    </w:p>
    <w:p w14:paraId="6FA6B3D9" w14:textId="77777777" w:rsidR="00131FDC" w:rsidRPr="00D94A57" w:rsidRDefault="00131FDC" w:rsidP="00131FDC">
      <w:pPr>
        <w:spacing w:after="0"/>
        <w:rPr>
          <w:rStyle w:val="Ref"/>
          <w:rFonts w:eastAsia="Calibri"/>
          <w:b/>
          <w:bCs/>
          <w:caps/>
          <w:color w:val="000000"/>
          <w:szCs w:val="23"/>
        </w:rPr>
      </w:pPr>
    </w:p>
    <w:p w14:paraId="694E7CAC" w14:textId="77777777" w:rsidR="00131FDC" w:rsidRPr="00D94A57" w:rsidRDefault="00131FDC" w:rsidP="00131FDC">
      <w:pPr>
        <w:spacing w:after="0"/>
        <w:rPr>
          <w:rStyle w:val="Ref"/>
          <w:rFonts w:eastAsia="Calibri"/>
          <w:b/>
          <w:bCs/>
          <w:caps/>
          <w:color w:val="000000"/>
          <w:szCs w:val="23"/>
        </w:rPr>
      </w:pPr>
      <w:r w:rsidRPr="00D94A57">
        <w:rPr>
          <w:rStyle w:val="Ref"/>
          <w:rFonts w:eastAsia="Calibri"/>
          <w:b/>
          <w:caps/>
          <w:color w:val="000000"/>
          <w:szCs w:val="23"/>
        </w:rPr>
        <w:t>C.</w:t>
      </w:r>
      <w:r w:rsidRPr="00D94A57">
        <w:rPr>
          <w:rStyle w:val="Ref"/>
          <w:rFonts w:eastAsia="Calibri"/>
          <w:b/>
          <w:caps/>
          <w:color w:val="000000"/>
          <w:szCs w:val="23"/>
        </w:rPr>
        <w:tab/>
        <w:t>Detailed numbers on candidates’ performance in each part of the examination</w:t>
      </w:r>
    </w:p>
    <w:p w14:paraId="0311C19B" w14:textId="77777777" w:rsidR="00131FDC" w:rsidRPr="00D94A57" w:rsidRDefault="00131FDC" w:rsidP="00131FDC">
      <w:pPr>
        <w:spacing w:after="0"/>
        <w:rPr>
          <w:rStyle w:val="Ref"/>
          <w:rFonts w:eastAsia="Calibri"/>
          <w:color w:val="000000"/>
          <w:szCs w:val="23"/>
        </w:rPr>
      </w:pPr>
    </w:p>
    <w:p w14:paraId="5B3D1918" w14:textId="4B8DF4BE" w:rsidR="00131FDC" w:rsidRDefault="00131FDC" w:rsidP="00131FDC">
      <w:pPr>
        <w:spacing w:after="0"/>
        <w:rPr>
          <w:rStyle w:val="Ref"/>
          <w:rFonts w:eastAsia="Calibri"/>
          <w:color w:val="000000"/>
          <w:szCs w:val="23"/>
        </w:rPr>
      </w:pPr>
      <w:r w:rsidRPr="00D94A57">
        <w:rPr>
          <w:rStyle w:val="Ref"/>
          <w:rFonts w:eastAsia="Calibri"/>
          <w:color w:val="000000"/>
          <w:szCs w:val="23"/>
        </w:rPr>
        <w:t>[This section should include the numbers taking any optional papers. Where appropriate, and where the information is likely to be useful, it should also include the number of attempts and a breakdown of the marks on each individual question. This will help towards a judgement about whether candidates are achieving a balanced coverage of the syllabus.]</w:t>
      </w:r>
    </w:p>
    <w:p w14:paraId="1FF2F97D" w14:textId="4759E96E" w:rsidR="006307D3" w:rsidRDefault="006307D3" w:rsidP="00131FDC">
      <w:pPr>
        <w:spacing w:after="0"/>
        <w:rPr>
          <w:rStyle w:val="Ref"/>
          <w:rFonts w:eastAsia="Calibri"/>
          <w:color w:val="000000"/>
          <w:szCs w:val="23"/>
        </w:rPr>
      </w:pPr>
    </w:p>
    <w:p w14:paraId="5F5D0391" w14:textId="2A42C985" w:rsidR="006307D3" w:rsidRPr="006307D3" w:rsidRDefault="006307D3" w:rsidP="00131FDC">
      <w:pPr>
        <w:spacing w:after="0"/>
        <w:rPr>
          <w:rStyle w:val="Ref"/>
          <w:rFonts w:eastAsia="Calibri"/>
          <w:color w:val="FF0000"/>
          <w:szCs w:val="23"/>
        </w:rPr>
      </w:pPr>
      <w:r w:rsidRPr="006307D3">
        <w:rPr>
          <w:rStyle w:val="Ref"/>
          <w:rFonts w:eastAsia="Calibri"/>
          <w:color w:val="FF0000"/>
          <w:szCs w:val="23"/>
        </w:rPr>
        <w:t>There are no optional papers for the MS</w:t>
      </w:r>
      <w:r>
        <w:rPr>
          <w:rStyle w:val="Ref"/>
          <w:rFonts w:eastAsia="Calibri"/>
          <w:color w:val="FF0000"/>
          <w:szCs w:val="23"/>
        </w:rPr>
        <w:t>c</w:t>
      </w:r>
      <w:r w:rsidRPr="006307D3">
        <w:rPr>
          <w:rStyle w:val="Ref"/>
          <w:rFonts w:eastAsia="Calibri"/>
          <w:color w:val="FF0000"/>
          <w:szCs w:val="23"/>
        </w:rPr>
        <w:t xml:space="preserve"> in IHRL.</w:t>
      </w:r>
    </w:p>
    <w:p w14:paraId="51F899FE" w14:textId="77777777" w:rsidR="00131FDC" w:rsidRPr="00D94A57" w:rsidRDefault="00131FDC" w:rsidP="00131FDC">
      <w:pPr>
        <w:spacing w:after="0"/>
        <w:rPr>
          <w:rStyle w:val="Ref"/>
          <w:rFonts w:eastAsia="Calibri"/>
          <w:color w:val="000000"/>
          <w:szCs w:val="23"/>
        </w:rPr>
      </w:pPr>
    </w:p>
    <w:p w14:paraId="493881CF" w14:textId="77777777" w:rsidR="00131FDC" w:rsidRPr="00D94A57" w:rsidRDefault="00131FDC" w:rsidP="00131FDC">
      <w:pPr>
        <w:spacing w:after="0"/>
        <w:rPr>
          <w:rStyle w:val="Ref"/>
          <w:rFonts w:eastAsia="Calibri"/>
          <w:b/>
          <w:bCs/>
          <w:caps/>
          <w:color w:val="000000"/>
          <w:szCs w:val="23"/>
        </w:rPr>
      </w:pPr>
      <w:r w:rsidRPr="00D94A57">
        <w:rPr>
          <w:rStyle w:val="Ref"/>
          <w:rFonts w:eastAsia="Calibri"/>
          <w:b/>
          <w:caps/>
          <w:color w:val="000000"/>
          <w:szCs w:val="23"/>
        </w:rPr>
        <w:t>D.</w:t>
      </w:r>
      <w:r w:rsidRPr="00D94A57">
        <w:rPr>
          <w:rStyle w:val="Ref"/>
          <w:rFonts w:eastAsia="Calibri"/>
          <w:b/>
          <w:caps/>
          <w:color w:val="000000"/>
          <w:szCs w:val="23"/>
        </w:rPr>
        <w:tab/>
        <w:t>Comments on papers and individual questions</w:t>
      </w:r>
    </w:p>
    <w:p w14:paraId="17D8C88E" w14:textId="77777777" w:rsidR="00131FDC" w:rsidRPr="00D94A57" w:rsidRDefault="00131FDC" w:rsidP="00131FDC">
      <w:pPr>
        <w:spacing w:after="0"/>
        <w:rPr>
          <w:rStyle w:val="Ref"/>
          <w:rFonts w:eastAsia="Calibri"/>
          <w:color w:val="000000"/>
          <w:szCs w:val="23"/>
        </w:rPr>
      </w:pPr>
    </w:p>
    <w:p w14:paraId="7292A7B4" w14:textId="5F39C835" w:rsidR="00131FDC" w:rsidRDefault="00131FDC" w:rsidP="00131FDC">
      <w:pPr>
        <w:spacing w:after="0"/>
        <w:rPr>
          <w:rStyle w:val="Ref"/>
          <w:rFonts w:eastAsia="Calibri"/>
          <w:color w:val="000000"/>
          <w:szCs w:val="23"/>
        </w:rPr>
      </w:pPr>
      <w:r w:rsidRPr="00D94A57">
        <w:rPr>
          <w:rStyle w:val="Ref"/>
          <w:rFonts w:eastAsia="Calibri"/>
          <w:color w:val="000000"/>
          <w:szCs w:val="23"/>
        </w:rPr>
        <w:t xml:space="preserve">[This part (which is likely to be the longest part of the report) should be physically separate. Together with the preceding sections, it will be scrutinised by teaching committees and examination </w:t>
      </w:r>
      <w:proofErr w:type="gramStart"/>
      <w:r w:rsidRPr="00D94A57">
        <w:rPr>
          <w:rStyle w:val="Ref"/>
          <w:rFonts w:eastAsia="Calibri"/>
          <w:color w:val="000000"/>
          <w:szCs w:val="23"/>
        </w:rPr>
        <w:t>committees, and</w:t>
      </w:r>
      <w:proofErr w:type="gramEnd"/>
      <w:r w:rsidRPr="00D94A57">
        <w:rPr>
          <w:rStyle w:val="Ref"/>
          <w:rFonts w:eastAsia="Calibri"/>
          <w:color w:val="000000"/>
          <w:szCs w:val="23"/>
        </w:rPr>
        <w:t xml:space="preserve"> made available to Joint Consultative Committees with Undergraduates and to college and departmental libraries. It must not therefore contain any material which would usually be treated as reserved business.]</w:t>
      </w:r>
    </w:p>
    <w:p w14:paraId="46C291BD" w14:textId="315DDC7F" w:rsidR="006307D3" w:rsidRDefault="006307D3" w:rsidP="00131FDC">
      <w:pPr>
        <w:spacing w:after="0"/>
        <w:rPr>
          <w:rStyle w:val="Ref"/>
          <w:rFonts w:eastAsia="Calibri"/>
          <w:color w:val="000000"/>
          <w:szCs w:val="23"/>
        </w:rPr>
      </w:pPr>
    </w:p>
    <w:p w14:paraId="0E179036" w14:textId="424D09B7" w:rsidR="006307D3" w:rsidRPr="006307D3" w:rsidRDefault="006307D3" w:rsidP="006307D3">
      <w:pPr>
        <w:spacing w:after="0"/>
        <w:rPr>
          <w:rStyle w:val="Ref"/>
          <w:rFonts w:eastAsia="Calibri"/>
          <w:color w:val="FF0000"/>
          <w:szCs w:val="23"/>
        </w:rPr>
      </w:pPr>
      <w:r w:rsidRPr="006307D3">
        <w:rPr>
          <w:rStyle w:val="Ref"/>
          <w:rFonts w:eastAsia="Calibri"/>
          <w:color w:val="FF0000"/>
          <w:szCs w:val="23"/>
        </w:rPr>
        <w:t>The students on the MS</w:t>
      </w:r>
      <w:r>
        <w:rPr>
          <w:rStyle w:val="Ref"/>
          <w:rFonts w:eastAsia="Calibri"/>
          <w:color w:val="FF0000"/>
          <w:szCs w:val="23"/>
        </w:rPr>
        <w:t>c</w:t>
      </w:r>
      <w:r w:rsidRPr="006307D3">
        <w:rPr>
          <w:rStyle w:val="Ref"/>
          <w:rFonts w:eastAsia="Calibri"/>
          <w:color w:val="FF0000"/>
          <w:szCs w:val="23"/>
        </w:rPr>
        <w:t xml:space="preserve"> in IHRL have a wide choice in picking from a range of topics when it comes to assessment across Fundamentals, Exams and Dissertation. On the</w:t>
      </w:r>
      <w:r>
        <w:rPr>
          <w:rStyle w:val="Ref"/>
          <w:rFonts w:eastAsia="Calibri"/>
          <w:color w:val="FF0000"/>
          <w:szCs w:val="23"/>
        </w:rPr>
        <w:t xml:space="preserve"> </w:t>
      </w:r>
      <w:r w:rsidRPr="006307D3">
        <w:rPr>
          <w:rStyle w:val="Ref"/>
          <w:rFonts w:eastAsia="Calibri"/>
          <w:color w:val="FF0000"/>
          <w:szCs w:val="23"/>
        </w:rPr>
        <w:t xml:space="preserve">Fundamentals, the students participate in all three streams for each of the six modules </w:t>
      </w:r>
      <w:r w:rsidRPr="006307D3">
        <w:rPr>
          <w:rStyle w:val="Ref"/>
          <w:rFonts w:eastAsia="Calibri"/>
          <w:color w:val="FF0000"/>
          <w:szCs w:val="23"/>
        </w:rPr>
        <w:lastRenderedPageBreak/>
        <w:t xml:space="preserve">covered on the online Discussion Forums. This has the benefit of them appreciating the module as a whole and the links between the streams within the module, before choosing </w:t>
      </w:r>
      <w:r w:rsidR="00890AB9">
        <w:rPr>
          <w:rStyle w:val="Ref"/>
          <w:rFonts w:eastAsia="Calibri"/>
          <w:color w:val="FF0000"/>
          <w:szCs w:val="23"/>
        </w:rPr>
        <w:t>a</w:t>
      </w:r>
      <w:r w:rsidRPr="006307D3">
        <w:rPr>
          <w:rStyle w:val="Ref"/>
          <w:rFonts w:eastAsia="Calibri"/>
          <w:color w:val="FF0000"/>
          <w:szCs w:val="23"/>
        </w:rPr>
        <w:t xml:space="preserve"> </w:t>
      </w:r>
      <w:r>
        <w:rPr>
          <w:rStyle w:val="Ref"/>
          <w:rFonts w:eastAsia="Calibri"/>
          <w:color w:val="FF0000"/>
          <w:szCs w:val="23"/>
        </w:rPr>
        <w:t>topic for the summative at the end of each of the two teaching terms (Michaelmas and Hilary Terms)</w:t>
      </w:r>
      <w:r w:rsidRPr="006307D3">
        <w:rPr>
          <w:rStyle w:val="Ref"/>
          <w:rFonts w:eastAsia="Calibri"/>
          <w:color w:val="FF0000"/>
          <w:szCs w:val="23"/>
        </w:rPr>
        <w:t>. Students are given a choice of six questions in each of the two assessments for the Fundamentals summative and the students are meant to write an essay on one of them. The students thus have a wide range of choice. While some options are more popular than others (in the case of 202</w:t>
      </w:r>
      <w:r>
        <w:rPr>
          <w:rStyle w:val="Ref"/>
          <w:rFonts w:eastAsia="Calibri"/>
          <w:color w:val="FF0000"/>
          <w:szCs w:val="23"/>
        </w:rPr>
        <w:t>1-22</w:t>
      </w:r>
      <w:r w:rsidRPr="006307D3">
        <w:rPr>
          <w:rStyle w:val="Ref"/>
          <w:rFonts w:eastAsia="Calibri"/>
          <w:color w:val="FF0000"/>
          <w:szCs w:val="23"/>
        </w:rPr>
        <w:t xml:space="preserve"> cohort for example, </w:t>
      </w:r>
      <w:r>
        <w:rPr>
          <w:rStyle w:val="Ref"/>
          <w:rFonts w:eastAsia="Calibri"/>
          <w:color w:val="FF0000"/>
          <w:szCs w:val="23"/>
        </w:rPr>
        <w:t>the universality question</w:t>
      </w:r>
      <w:r w:rsidRPr="006307D3">
        <w:rPr>
          <w:rStyle w:val="Ref"/>
          <w:rFonts w:eastAsia="Calibri"/>
          <w:color w:val="FF0000"/>
          <w:szCs w:val="23"/>
        </w:rPr>
        <w:t xml:space="preserve"> was popular in one of the </w:t>
      </w:r>
      <w:proofErr w:type="spellStart"/>
      <w:r w:rsidRPr="006307D3">
        <w:rPr>
          <w:rStyle w:val="Ref"/>
          <w:rFonts w:eastAsia="Calibri"/>
          <w:color w:val="FF0000"/>
          <w:szCs w:val="23"/>
        </w:rPr>
        <w:t>summatives</w:t>
      </w:r>
      <w:proofErr w:type="spellEnd"/>
      <w:r w:rsidRPr="006307D3">
        <w:rPr>
          <w:rStyle w:val="Ref"/>
          <w:rFonts w:eastAsia="Calibri"/>
          <w:color w:val="FF0000"/>
          <w:szCs w:val="23"/>
        </w:rPr>
        <w:t xml:space="preserve">, while few write their assignments in response to </w:t>
      </w:r>
      <w:r>
        <w:rPr>
          <w:rStyle w:val="Ref"/>
          <w:rFonts w:eastAsia="Calibri"/>
          <w:color w:val="FF0000"/>
          <w:szCs w:val="23"/>
        </w:rPr>
        <w:t>the question on Marxist approaches to international human rights law</w:t>
      </w:r>
      <w:r w:rsidR="00890AB9">
        <w:rPr>
          <w:rStyle w:val="Ref"/>
          <w:rFonts w:eastAsia="Calibri"/>
          <w:color w:val="FF0000"/>
          <w:szCs w:val="23"/>
        </w:rPr>
        <w:t>)</w:t>
      </w:r>
      <w:r w:rsidRPr="006307D3">
        <w:rPr>
          <w:rStyle w:val="Ref"/>
          <w:rFonts w:eastAsia="Calibri"/>
          <w:color w:val="FF0000"/>
          <w:szCs w:val="23"/>
        </w:rPr>
        <w:t>. The choice thus speaks to the varied interests of the cohort (as part-time students and full-time practicing human rights advocates) and plays an important role in this part of the programme.</w:t>
      </w:r>
    </w:p>
    <w:p w14:paraId="39042F2D" w14:textId="77777777" w:rsidR="006307D3" w:rsidRPr="006307D3" w:rsidRDefault="006307D3" w:rsidP="006307D3">
      <w:pPr>
        <w:spacing w:after="0"/>
        <w:rPr>
          <w:rStyle w:val="Ref"/>
          <w:rFonts w:eastAsia="Calibri"/>
          <w:color w:val="FF0000"/>
          <w:szCs w:val="23"/>
        </w:rPr>
      </w:pPr>
    </w:p>
    <w:p w14:paraId="709296BB" w14:textId="669BB392" w:rsidR="006307D3" w:rsidRPr="006307D3" w:rsidRDefault="006307D3" w:rsidP="006307D3">
      <w:pPr>
        <w:spacing w:after="0"/>
        <w:rPr>
          <w:rStyle w:val="Ref"/>
          <w:rFonts w:eastAsia="Calibri"/>
          <w:color w:val="FF0000"/>
          <w:szCs w:val="23"/>
        </w:rPr>
      </w:pPr>
      <w:r w:rsidRPr="006307D3">
        <w:rPr>
          <w:rStyle w:val="Ref"/>
          <w:rFonts w:eastAsia="Calibri"/>
          <w:color w:val="FF0000"/>
          <w:szCs w:val="23"/>
        </w:rPr>
        <w:t>The choice for courses on the summer residential – which is different from the Fundamentals in that it comprises of specialised intensive courses</w:t>
      </w:r>
      <w:r>
        <w:rPr>
          <w:rStyle w:val="Ref"/>
          <w:rFonts w:eastAsia="Calibri"/>
          <w:color w:val="FF0000"/>
          <w:szCs w:val="23"/>
        </w:rPr>
        <w:t xml:space="preserve"> over three weeks in the summer</w:t>
      </w:r>
      <w:r w:rsidRPr="006307D3">
        <w:rPr>
          <w:rStyle w:val="Ref"/>
          <w:rFonts w:eastAsia="Calibri"/>
          <w:color w:val="FF0000"/>
          <w:szCs w:val="23"/>
        </w:rPr>
        <w:t xml:space="preserve"> – is even wider. </w:t>
      </w:r>
      <w:r>
        <w:rPr>
          <w:rStyle w:val="Ref"/>
          <w:rFonts w:eastAsia="Calibri"/>
          <w:color w:val="FF0000"/>
          <w:szCs w:val="23"/>
        </w:rPr>
        <w:t xml:space="preserve">For the first time, we offered 14 (not 12) courses in the summer. </w:t>
      </w:r>
      <w:r w:rsidRPr="006307D3">
        <w:rPr>
          <w:rStyle w:val="Ref"/>
          <w:rFonts w:eastAsia="Calibri"/>
          <w:color w:val="FF0000"/>
          <w:szCs w:val="23"/>
        </w:rPr>
        <w:t xml:space="preserve">Students chose two courses from </w:t>
      </w:r>
      <w:r>
        <w:rPr>
          <w:rStyle w:val="Ref"/>
          <w:rFonts w:eastAsia="Calibri"/>
          <w:color w:val="FF0000"/>
          <w:szCs w:val="23"/>
        </w:rPr>
        <w:t xml:space="preserve">the </w:t>
      </w:r>
      <w:r w:rsidRPr="006307D3">
        <w:rPr>
          <w:rStyle w:val="Ref"/>
          <w:rFonts w:eastAsia="Calibri"/>
          <w:color w:val="FF0000"/>
          <w:szCs w:val="23"/>
        </w:rPr>
        <w:t>1</w:t>
      </w:r>
      <w:r>
        <w:rPr>
          <w:rStyle w:val="Ref"/>
          <w:rFonts w:eastAsia="Calibri"/>
          <w:color w:val="FF0000"/>
          <w:szCs w:val="23"/>
        </w:rPr>
        <w:t>4</w:t>
      </w:r>
      <w:r w:rsidRPr="006307D3">
        <w:rPr>
          <w:rStyle w:val="Ref"/>
          <w:rFonts w:eastAsia="Calibri"/>
          <w:color w:val="FF0000"/>
          <w:szCs w:val="23"/>
        </w:rPr>
        <w:t xml:space="preserve"> and </w:t>
      </w:r>
      <w:r>
        <w:rPr>
          <w:rStyle w:val="Ref"/>
          <w:rFonts w:eastAsia="Calibri"/>
          <w:color w:val="FF0000"/>
          <w:szCs w:val="23"/>
        </w:rPr>
        <w:t xml:space="preserve">were </w:t>
      </w:r>
      <w:r w:rsidRPr="006307D3">
        <w:rPr>
          <w:rStyle w:val="Ref"/>
          <w:rFonts w:eastAsia="Calibri"/>
          <w:color w:val="FF0000"/>
          <w:szCs w:val="23"/>
        </w:rPr>
        <w:t>assessed on those by way of a traditional timed examination at the end of the residential</w:t>
      </w:r>
      <w:r>
        <w:rPr>
          <w:rStyle w:val="Ref"/>
          <w:rFonts w:eastAsia="Calibri"/>
          <w:color w:val="FF0000"/>
          <w:szCs w:val="23"/>
        </w:rPr>
        <w:t xml:space="preserve"> (taken in person at the Exam Schools)</w:t>
      </w:r>
      <w:r w:rsidRPr="006307D3">
        <w:rPr>
          <w:rStyle w:val="Ref"/>
          <w:rFonts w:eastAsia="Calibri"/>
          <w:color w:val="FF0000"/>
          <w:szCs w:val="23"/>
        </w:rPr>
        <w:t>. The Exam Board considers the individual exam papers for each of the courses carefully to ensure consistency in the level, framing and type of questions proposed by individual examiners</w:t>
      </w:r>
      <w:r w:rsidR="00B50558">
        <w:rPr>
          <w:rStyle w:val="Ref"/>
          <w:rFonts w:eastAsia="Calibri"/>
          <w:color w:val="FF0000"/>
          <w:szCs w:val="23"/>
        </w:rPr>
        <w:t xml:space="preserve">, who are </w:t>
      </w:r>
      <w:r w:rsidR="00856E71">
        <w:rPr>
          <w:rStyle w:val="Ref"/>
          <w:rFonts w:eastAsia="Calibri"/>
          <w:color w:val="FF0000"/>
          <w:szCs w:val="23"/>
        </w:rPr>
        <w:t xml:space="preserve">often </w:t>
      </w:r>
      <w:r w:rsidR="00B50558">
        <w:rPr>
          <w:rStyle w:val="Ref"/>
          <w:rFonts w:eastAsia="Calibri"/>
          <w:color w:val="FF0000"/>
          <w:szCs w:val="23"/>
        </w:rPr>
        <w:t>based at Universities around the world. To ensure consistency</w:t>
      </w:r>
      <w:r w:rsidR="00856E71">
        <w:rPr>
          <w:rStyle w:val="Ref"/>
          <w:rFonts w:eastAsia="Calibri"/>
          <w:color w:val="FF0000"/>
          <w:szCs w:val="23"/>
        </w:rPr>
        <w:t xml:space="preserve"> between courses and their </w:t>
      </w:r>
      <w:proofErr w:type="gramStart"/>
      <w:r w:rsidR="00856E71">
        <w:rPr>
          <w:rStyle w:val="Ref"/>
          <w:rFonts w:eastAsia="Calibri"/>
          <w:color w:val="FF0000"/>
          <w:szCs w:val="23"/>
        </w:rPr>
        <w:t xml:space="preserve">assessment </w:t>
      </w:r>
      <w:r w:rsidR="00B50558">
        <w:rPr>
          <w:rStyle w:val="Ref"/>
          <w:rFonts w:eastAsia="Calibri"/>
          <w:color w:val="FF0000"/>
          <w:szCs w:val="23"/>
        </w:rPr>
        <w:t xml:space="preserve"> at</w:t>
      </w:r>
      <w:proofErr w:type="gramEnd"/>
      <w:r w:rsidR="00B50558">
        <w:rPr>
          <w:rStyle w:val="Ref"/>
          <w:rFonts w:eastAsia="Calibri"/>
          <w:color w:val="FF0000"/>
          <w:szCs w:val="23"/>
        </w:rPr>
        <w:t xml:space="preserve"> this stage is thus crucial.</w:t>
      </w:r>
      <w:r w:rsidRPr="006307D3">
        <w:rPr>
          <w:rStyle w:val="Ref"/>
          <w:rFonts w:eastAsia="Calibri"/>
          <w:color w:val="FF0000"/>
          <w:szCs w:val="23"/>
        </w:rPr>
        <w:t xml:space="preserve"> </w:t>
      </w:r>
    </w:p>
    <w:p w14:paraId="42AD656A" w14:textId="77777777" w:rsidR="006307D3" w:rsidRPr="006307D3" w:rsidRDefault="006307D3" w:rsidP="006307D3">
      <w:pPr>
        <w:spacing w:after="0"/>
        <w:rPr>
          <w:rStyle w:val="Ref"/>
          <w:rFonts w:eastAsia="Calibri"/>
          <w:color w:val="FF0000"/>
          <w:szCs w:val="23"/>
        </w:rPr>
      </w:pPr>
    </w:p>
    <w:p w14:paraId="1118797D" w14:textId="7A1F725D" w:rsidR="006307D3" w:rsidRPr="006307D3" w:rsidRDefault="006307D3" w:rsidP="006307D3">
      <w:pPr>
        <w:spacing w:after="0"/>
        <w:rPr>
          <w:rStyle w:val="Ref"/>
          <w:rFonts w:eastAsia="Calibri"/>
          <w:color w:val="FF0000"/>
          <w:szCs w:val="23"/>
        </w:rPr>
      </w:pPr>
      <w:r w:rsidRPr="006307D3">
        <w:rPr>
          <w:rStyle w:val="Ref"/>
          <w:rFonts w:eastAsia="Calibri"/>
          <w:color w:val="FF0000"/>
          <w:szCs w:val="23"/>
        </w:rPr>
        <w:t xml:space="preserve">The dissertation topic is chosen by students themselves, with the only constraint </w:t>
      </w:r>
      <w:r w:rsidR="00B50558">
        <w:rPr>
          <w:rStyle w:val="Ref"/>
          <w:rFonts w:eastAsia="Calibri"/>
          <w:color w:val="FF0000"/>
          <w:szCs w:val="23"/>
        </w:rPr>
        <w:t xml:space="preserve">is </w:t>
      </w:r>
      <w:r w:rsidRPr="006307D3">
        <w:rPr>
          <w:rStyle w:val="Ref"/>
          <w:rFonts w:eastAsia="Calibri"/>
          <w:color w:val="FF0000"/>
          <w:szCs w:val="23"/>
        </w:rPr>
        <w:t xml:space="preserve">that the topic be closely a topic within the field of ‘international human rights law’ and that supervision can be secured for it from within a wide range of supervisors available. </w:t>
      </w:r>
    </w:p>
    <w:p w14:paraId="72F96C0D" w14:textId="77777777" w:rsidR="006307D3" w:rsidRPr="006307D3" w:rsidRDefault="006307D3" w:rsidP="006307D3">
      <w:pPr>
        <w:spacing w:after="0"/>
        <w:rPr>
          <w:rStyle w:val="Ref"/>
          <w:rFonts w:eastAsia="Calibri"/>
          <w:color w:val="FF0000"/>
          <w:szCs w:val="23"/>
        </w:rPr>
      </w:pPr>
    </w:p>
    <w:p w14:paraId="78E0CFFF" w14:textId="6AB4FF04" w:rsidR="006307D3" w:rsidRPr="006307D3" w:rsidRDefault="006307D3" w:rsidP="006307D3">
      <w:pPr>
        <w:spacing w:after="0"/>
        <w:rPr>
          <w:rStyle w:val="Ref"/>
          <w:rFonts w:eastAsia="Calibri"/>
          <w:color w:val="FF0000"/>
          <w:szCs w:val="23"/>
        </w:rPr>
      </w:pPr>
      <w:r w:rsidRPr="006307D3">
        <w:rPr>
          <w:rStyle w:val="Ref"/>
          <w:rFonts w:eastAsia="Calibri"/>
          <w:color w:val="FF0000"/>
          <w:szCs w:val="23"/>
        </w:rPr>
        <w:t>Across these components of the programme, the coverage of IHRL provided is extensive, while making sure the basics</w:t>
      </w:r>
      <w:r w:rsidR="00B50558">
        <w:rPr>
          <w:rStyle w:val="Ref"/>
          <w:rFonts w:eastAsia="Calibri"/>
          <w:color w:val="FF0000"/>
          <w:szCs w:val="23"/>
        </w:rPr>
        <w:t>,</w:t>
      </w:r>
      <w:r w:rsidRPr="006307D3">
        <w:rPr>
          <w:rStyle w:val="Ref"/>
          <w:rFonts w:eastAsia="Calibri"/>
          <w:color w:val="FF0000"/>
          <w:szCs w:val="23"/>
        </w:rPr>
        <w:t xml:space="preserve"> ‘Fundamentals’</w:t>
      </w:r>
      <w:r w:rsidR="00B50558">
        <w:rPr>
          <w:rStyle w:val="Ref"/>
          <w:rFonts w:eastAsia="Calibri"/>
          <w:color w:val="FF0000"/>
          <w:szCs w:val="23"/>
        </w:rPr>
        <w:t>,</w:t>
      </w:r>
      <w:r w:rsidRPr="006307D3">
        <w:rPr>
          <w:rStyle w:val="Ref"/>
          <w:rFonts w:eastAsia="Calibri"/>
          <w:color w:val="FF0000"/>
          <w:szCs w:val="23"/>
        </w:rPr>
        <w:t xml:space="preserve"> are fully studied and examined.</w:t>
      </w:r>
    </w:p>
    <w:p w14:paraId="7F38A676" w14:textId="77777777" w:rsidR="00131FDC" w:rsidRPr="00D94A57" w:rsidRDefault="00131FDC" w:rsidP="00131FDC">
      <w:pPr>
        <w:spacing w:after="0"/>
        <w:rPr>
          <w:rStyle w:val="Ref"/>
          <w:rFonts w:eastAsia="Calibri"/>
          <w:b/>
          <w:bCs/>
          <w:caps/>
          <w:color w:val="000000"/>
          <w:szCs w:val="23"/>
        </w:rPr>
      </w:pPr>
    </w:p>
    <w:p w14:paraId="3B5709A8" w14:textId="77777777" w:rsidR="00131FDC" w:rsidRPr="00D94A57" w:rsidRDefault="00131FDC" w:rsidP="00131FDC">
      <w:pPr>
        <w:spacing w:after="0"/>
        <w:rPr>
          <w:rStyle w:val="Ref"/>
          <w:rFonts w:eastAsia="Calibri"/>
          <w:b/>
          <w:bCs/>
          <w:caps/>
          <w:color w:val="000000"/>
          <w:szCs w:val="23"/>
        </w:rPr>
      </w:pPr>
      <w:r w:rsidRPr="00D94A57">
        <w:rPr>
          <w:rStyle w:val="Ref"/>
          <w:rFonts w:eastAsia="Calibri"/>
          <w:b/>
          <w:caps/>
          <w:color w:val="000000"/>
          <w:szCs w:val="23"/>
        </w:rPr>
        <w:t>E.</w:t>
      </w:r>
      <w:r w:rsidRPr="00D94A57">
        <w:rPr>
          <w:rStyle w:val="Ref"/>
          <w:rFonts w:eastAsia="Calibri"/>
          <w:b/>
          <w:caps/>
          <w:color w:val="000000"/>
          <w:szCs w:val="23"/>
        </w:rPr>
        <w:tab/>
        <w:t>comments on the performance of identifiable individuals and other material which would usually be treated as reserved business</w:t>
      </w:r>
    </w:p>
    <w:p w14:paraId="151A5790" w14:textId="77777777" w:rsidR="00131FDC" w:rsidRPr="00D94A57" w:rsidRDefault="00131FDC" w:rsidP="00131FDC">
      <w:pPr>
        <w:spacing w:after="0"/>
        <w:rPr>
          <w:rStyle w:val="Ref"/>
          <w:rFonts w:eastAsia="Calibri"/>
          <w:color w:val="000000"/>
          <w:szCs w:val="23"/>
        </w:rPr>
      </w:pPr>
    </w:p>
    <w:p w14:paraId="2E9DE783" w14:textId="77777777" w:rsidR="00131FDC" w:rsidRDefault="00131FDC" w:rsidP="00131FDC">
      <w:pPr>
        <w:spacing w:after="0"/>
        <w:rPr>
          <w:rStyle w:val="Ref"/>
          <w:rFonts w:eastAsia="Calibri"/>
          <w:color w:val="000000"/>
          <w:szCs w:val="23"/>
        </w:rPr>
      </w:pPr>
      <w:r w:rsidRPr="00D94A57">
        <w:rPr>
          <w:rStyle w:val="Ref"/>
          <w:rFonts w:eastAsia="Calibri"/>
          <w:color w:val="000000"/>
          <w:szCs w:val="23"/>
        </w:rPr>
        <w:t xml:space="preserve">[This part must be physically </w:t>
      </w:r>
      <w:proofErr w:type="gramStart"/>
      <w:r w:rsidRPr="00D94A57">
        <w:rPr>
          <w:rStyle w:val="Ref"/>
          <w:rFonts w:eastAsia="Calibri"/>
          <w:color w:val="000000"/>
          <w:szCs w:val="23"/>
        </w:rPr>
        <w:t>separate, and</w:t>
      </w:r>
      <w:proofErr w:type="gramEnd"/>
      <w:r w:rsidRPr="00D94A57">
        <w:rPr>
          <w:rStyle w:val="Ref"/>
          <w:rFonts w:eastAsia="Calibri"/>
          <w:color w:val="000000"/>
          <w:szCs w:val="23"/>
        </w:rPr>
        <w:t xml:space="preserve"> must be detached from the version of the report sent to JCCs and to college and departmental libraries. </w:t>
      </w:r>
      <w:r w:rsidRPr="00E4473E">
        <w:rPr>
          <w:rStyle w:val="Ref"/>
          <w:rFonts w:eastAsia="Calibri"/>
          <w:color w:val="000000"/>
          <w:szCs w:val="23"/>
        </w:rPr>
        <w:t xml:space="preserve">It should be retained for </w:t>
      </w:r>
      <w:r w:rsidRPr="00E4473E">
        <w:rPr>
          <w:rStyle w:val="Ref"/>
          <w:rFonts w:eastAsia="Calibri"/>
          <w:b/>
          <w:color w:val="000000"/>
          <w:szCs w:val="23"/>
        </w:rPr>
        <w:t>one year</w:t>
      </w:r>
      <w:r w:rsidRPr="00E4473E">
        <w:rPr>
          <w:rStyle w:val="Ref"/>
          <w:rFonts w:eastAsia="Calibri"/>
          <w:color w:val="000000"/>
          <w:szCs w:val="23"/>
        </w:rPr>
        <w:t xml:space="preserve"> only after the final exam board.</w:t>
      </w:r>
    </w:p>
    <w:p w14:paraId="7AC748E7" w14:textId="77777777" w:rsidR="00131FDC" w:rsidRDefault="00131FDC" w:rsidP="00131FDC">
      <w:pPr>
        <w:spacing w:after="0"/>
        <w:rPr>
          <w:rStyle w:val="Ref"/>
          <w:rFonts w:eastAsia="Calibri"/>
          <w:color w:val="000000"/>
          <w:szCs w:val="23"/>
        </w:rPr>
      </w:pPr>
    </w:p>
    <w:p w14:paraId="4A44CE96" w14:textId="6D52951C" w:rsidR="00131FDC" w:rsidRDefault="00131FDC" w:rsidP="00131FDC">
      <w:pPr>
        <w:spacing w:after="0"/>
        <w:rPr>
          <w:rStyle w:val="Ref"/>
          <w:rFonts w:eastAsia="Calibri"/>
          <w:color w:val="000000"/>
          <w:szCs w:val="23"/>
        </w:rPr>
      </w:pPr>
      <w:r w:rsidRPr="00D94A57">
        <w:rPr>
          <w:rStyle w:val="Ref"/>
          <w:rFonts w:eastAsia="Calibri"/>
          <w:color w:val="000000"/>
          <w:szCs w:val="23"/>
        </w:rPr>
        <w:t xml:space="preserve">Include in this section the total number of </w:t>
      </w:r>
      <w:r w:rsidRPr="00097AB6">
        <w:rPr>
          <w:rStyle w:val="Ref"/>
          <w:rFonts w:eastAsia="Calibri"/>
          <w:color w:val="000000"/>
          <w:szCs w:val="23"/>
        </w:rPr>
        <w:t>mitigating circumstances notices to examiners received and the number of candidates for whom the notice</w:t>
      </w:r>
      <w:r w:rsidRPr="00D94A57">
        <w:rPr>
          <w:rStyle w:val="Ref"/>
          <w:rFonts w:eastAsia="Calibri"/>
          <w:color w:val="000000"/>
          <w:szCs w:val="23"/>
        </w:rPr>
        <w:t xml:space="preserve"> had a material impact on their results and/or classification.]</w:t>
      </w:r>
    </w:p>
    <w:p w14:paraId="142F4C8F" w14:textId="7598C750" w:rsidR="00856E71" w:rsidRDefault="00856E71" w:rsidP="00131FDC">
      <w:pPr>
        <w:spacing w:after="0"/>
        <w:rPr>
          <w:rStyle w:val="Ref"/>
          <w:rFonts w:eastAsia="Calibri"/>
          <w:color w:val="000000"/>
          <w:szCs w:val="23"/>
        </w:rPr>
      </w:pPr>
    </w:p>
    <w:p w14:paraId="01233F34" w14:textId="18A1BF9F" w:rsidR="00856E71" w:rsidRPr="00C076BE" w:rsidRDefault="00B76C0D" w:rsidP="00131FDC">
      <w:pPr>
        <w:spacing w:after="0"/>
        <w:rPr>
          <w:rStyle w:val="Ref"/>
          <w:rFonts w:eastAsia="Calibri"/>
          <w:color w:val="FF0000"/>
          <w:szCs w:val="23"/>
        </w:rPr>
      </w:pPr>
      <w:r>
        <w:rPr>
          <w:rStyle w:val="Ref"/>
          <w:rFonts w:eastAsia="Calibri"/>
          <w:color w:val="FF0000"/>
          <w:szCs w:val="23"/>
        </w:rPr>
        <w:t>TEXT REMOVED</w:t>
      </w:r>
    </w:p>
    <w:p w14:paraId="4CB63652" w14:textId="77777777" w:rsidR="00131FDC" w:rsidRPr="00D94A57" w:rsidRDefault="00131FDC" w:rsidP="00131FDC">
      <w:pPr>
        <w:spacing w:after="0"/>
        <w:rPr>
          <w:rStyle w:val="Ref"/>
          <w:rFonts w:eastAsia="Calibri"/>
          <w:b/>
          <w:bCs/>
          <w:color w:val="000000"/>
          <w:szCs w:val="23"/>
        </w:rPr>
      </w:pPr>
    </w:p>
    <w:p w14:paraId="054EBBDD" w14:textId="5DB751C0" w:rsidR="004B2AB4" w:rsidRDefault="00131FDC" w:rsidP="00131FDC">
      <w:pPr>
        <w:rPr>
          <w:rStyle w:val="Ref"/>
          <w:rFonts w:eastAsia="Calibri"/>
          <w:b/>
          <w:color w:val="000000"/>
          <w:szCs w:val="23"/>
        </w:rPr>
      </w:pPr>
      <w:r w:rsidRPr="00D94A57">
        <w:rPr>
          <w:rStyle w:val="Ref"/>
          <w:rFonts w:eastAsia="Calibri"/>
          <w:b/>
          <w:color w:val="000000"/>
          <w:szCs w:val="23"/>
        </w:rPr>
        <w:t>F.</w:t>
      </w:r>
      <w:r w:rsidRPr="00D94A57">
        <w:rPr>
          <w:rStyle w:val="Ref"/>
          <w:rFonts w:eastAsia="Calibri"/>
          <w:b/>
          <w:color w:val="000000"/>
          <w:szCs w:val="23"/>
        </w:rPr>
        <w:tab/>
        <w:t xml:space="preserve">NAMES </w:t>
      </w:r>
      <w:r w:rsidR="00874EC2">
        <w:rPr>
          <w:rStyle w:val="Ref"/>
          <w:rFonts w:eastAsia="Calibri"/>
          <w:b/>
          <w:color w:val="000000"/>
          <w:szCs w:val="23"/>
        </w:rPr>
        <w:t xml:space="preserve">AND POSITIONS </w:t>
      </w:r>
      <w:r w:rsidRPr="00D94A57">
        <w:rPr>
          <w:rStyle w:val="Ref"/>
          <w:rFonts w:eastAsia="Calibri"/>
          <w:b/>
          <w:color w:val="000000"/>
          <w:szCs w:val="23"/>
        </w:rPr>
        <w:t>OF MEMBERS OF THE BOARD OF EXAMINERS</w:t>
      </w:r>
    </w:p>
    <w:p w14:paraId="2EE6DAFF" w14:textId="77777777" w:rsidR="00C076BE" w:rsidRPr="00C076BE" w:rsidRDefault="00C076BE" w:rsidP="00C076BE">
      <w:pPr>
        <w:rPr>
          <w:color w:val="FF0000"/>
        </w:rPr>
      </w:pPr>
      <w:r w:rsidRPr="00C076BE">
        <w:rPr>
          <w:color w:val="FF0000"/>
        </w:rPr>
        <w:t xml:space="preserve">Prof Sir Malcolm Evans, University of Bristol, External </w:t>
      </w:r>
      <w:proofErr w:type="gramStart"/>
      <w:r w:rsidRPr="00C076BE">
        <w:rPr>
          <w:color w:val="FF0000"/>
        </w:rPr>
        <w:t>Examiner;</w:t>
      </w:r>
      <w:proofErr w:type="gramEnd"/>
      <w:r w:rsidRPr="00C076BE">
        <w:rPr>
          <w:color w:val="FF0000"/>
        </w:rPr>
        <w:t xml:space="preserve"> </w:t>
      </w:r>
    </w:p>
    <w:p w14:paraId="5CC81D12" w14:textId="62025EF4" w:rsidR="00C076BE" w:rsidRDefault="00C076BE" w:rsidP="00131FDC">
      <w:pPr>
        <w:rPr>
          <w:color w:val="FF0000"/>
        </w:rPr>
      </w:pPr>
      <w:r w:rsidRPr="00C076BE">
        <w:rPr>
          <w:color w:val="FF0000"/>
        </w:rPr>
        <w:t xml:space="preserve">Prof Nazila Ghanea, University of Oxford, Internal Examiner and Course </w:t>
      </w:r>
      <w:proofErr w:type="gramStart"/>
      <w:r w:rsidRPr="00C076BE">
        <w:rPr>
          <w:color w:val="FF0000"/>
        </w:rPr>
        <w:t>Director</w:t>
      </w:r>
      <w:r>
        <w:rPr>
          <w:color w:val="FF0000"/>
        </w:rPr>
        <w:t>;</w:t>
      </w:r>
      <w:proofErr w:type="gramEnd"/>
    </w:p>
    <w:p w14:paraId="10019B16" w14:textId="4B5971D3" w:rsidR="00C076BE" w:rsidRPr="00C076BE" w:rsidRDefault="00C076BE" w:rsidP="00131FDC">
      <w:pPr>
        <w:rPr>
          <w:color w:val="FF0000"/>
        </w:rPr>
      </w:pPr>
      <w:r>
        <w:rPr>
          <w:color w:val="FF0000"/>
        </w:rPr>
        <w:t xml:space="preserve">Dr </w:t>
      </w:r>
      <w:r w:rsidRPr="00C076BE">
        <w:rPr>
          <w:color w:val="FF0000"/>
        </w:rPr>
        <w:t>Shreya Atrey, University of Oxford, Chair of Examiners</w:t>
      </w:r>
      <w:r>
        <w:rPr>
          <w:color w:val="FF0000"/>
        </w:rPr>
        <w:t>.</w:t>
      </w:r>
    </w:p>
    <w:sectPr w:rsidR="00C076BE" w:rsidRPr="00C076BE" w:rsidSect="00C35864">
      <w:headerReference w:type="first" r:id="rId13"/>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DF9E2" w14:textId="77777777" w:rsidR="00700261" w:rsidRDefault="00700261" w:rsidP="00C35864">
      <w:pPr>
        <w:spacing w:after="0"/>
      </w:pPr>
      <w:r>
        <w:separator/>
      </w:r>
    </w:p>
  </w:endnote>
  <w:endnote w:type="continuationSeparator" w:id="0">
    <w:p w14:paraId="2C888BED" w14:textId="77777777" w:rsidR="00700261" w:rsidRDefault="00700261" w:rsidP="00C358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CF89E" w14:textId="77777777" w:rsidR="00700261" w:rsidRDefault="00700261" w:rsidP="00C35864">
      <w:pPr>
        <w:spacing w:after="0"/>
      </w:pPr>
      <w:r>
        <w:separator/>
      </w:r>
    </w:p>
  </w:footnote>
  <w:footnote w:type="continuationSeparator" w:id="0">
    <w:p w14:paraId="05E8BE4F" w14:textId="77777777" w:rsidR="00700261" w:rsidRDefault="00700261" w:rsidP="00C35864">
      <w:pPr>
        <w:spacing w:after="0"/>
      </w:pPr>
      <w:r>
        <w:continuationSeparator/>
      </w:r>
    </w:p>
  </w:footnote>
  <w:footnote w:id="1">
    <w:p w14:paraId="0B6A05DE" w14:textId="77777777" w:rsidR="003E3185" w:rsidRDefault="003E3185">
      <w:pPr>
        <w:pStyle w:val="FootnoteText"/>
      </w:pPr>
      <w:r>
        <w:rPr>
          <w:rStyle w:val="FootnoteReference"/>
        </w:rPr>
        <w:footnoteRef/>
      </w:r>
      <w:r>
        <w:t xml:space="preserve"> For PGT courses this classification applies to students commencing from MT 2018 only, for UG courses it applies to all students commencing from MT 2017</w:t>
      </w:r>
    </w:p>
  </w:footnote>
  <w:footnote w:id="2">
    <w:p w14:paraId="7D6FCDFE" w14:textId="77777777" w:rsidR="00E436F4" w:rsidRPr="00E436F4" w:rsidRDefault="00E436F4">
      <w:pPr>
        <w:pStyle w:val="FootnoteText"/>
        <w:rPr>
          <w:lang w:val="en-US"/>
        </w:rPr>
      </w:pPr>
      <w:r>
        <w:rPr>
          <w:rStyle w:val="FootnoteReference"/>
        </w:rPr>
        <w:footnoteRef/>
      </w:r>
      <w:r>
        <w:t xml:space="preserve"> </w:t>
      </w:r>
      <w:bookmarkStart w:id="4" w:name="_Hlk43362157"/>
      <w:r>
        <w:rPr>
          <w:lang w:val="en-US"/>
        </w:rPr>
        <w:t>Incomplete and suspended are rolling totals and show the position as at the date of the BoE</w:t>
      </w:r>
      <w:bookmarkEnd w:id="4"/>
    </w:p>
  </w:footnote>
  <w:footnote w:id="3">
    <w:p w14:paraId="453E90E2" w14:textId="77777777" w:rsidR="003922D8" w:rsidRDefault="003922D8" w:rsidP="003922D8">
      <w:pPr>
        <w:pStyle w:val="FootnoteText"/>
      </w:pPr>
      <w:r>
        <w:rPr>
          <w:rStyle w:val="FootnoteReference"/>
        </w:rPr>
        <w:footnoteRef/>
      </w:r>
      <w:r>
        <w:t xml:space="preserve"> For PGT courses this classification applies to students commencing from MT 2018 only, for UG courses it applies to all students commencing from MT 2017</w:t>
      </w:r>
    </w:p>
  </w:footnote>
  <w:footnote w:id="4">
    <w:p w14:paraId="0C491655" w14:textId="77777777" w:rsidR="003922D8" w:rsidRPr="00E436F4" w:rsidRDefault="003922D8" w:rsidP="003922D8">
      <w:pPr>
        <w:pStyle w:val="FootnoteText"/>
        <w:rPr>
          <w:lang w:val="en-US"/>
        </w:rPr>
      </w:pPr>
      <w:r>
        <w:rPr>
          <w:rStyle w:val="FootnoteReference"/>
        </w:rPr>
        <w:footnoteRef/>
      </w:r>
      <w:r>
        <w:t xml:space="preserve"> </w:t>
      </w:r>
      <w:r>
        <w:rPr>
          <w:lang w:val="en-US"/>
        </w:rPr>
        <w:t>Incomplete and suspended are rolling totals and show the position as at the date of the BoE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8F7AF" w14:textId="77777777" w:rsidR="00C35864" w:rsidRDefault="00792041">
    <w:pPr>
      <w:pStyle w:val="Header"/>
    </w:pPr>
    <w:r>
      <w:t>Two-</w:t>
    </w:r>
    <w:r w:rsidR="00C35864">
      <w:t>year courses</w:t>
    </w:r>
  </w:p>
  <w:p w14:paraId="0FE2C367" w14:textId="77777777" w:rsidR="00C35864" w:rsidRDefault="00C358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3317E"/>
    <w:multiLevelType w:val="multilevel"/>
    <w:tmpl w:val="B3BA7F4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78080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47B"/>
    <w:rsid w:val="00057619"/>
    <w:rsid w:val="00131FDC"/>
    <w:rsid w:val="002335AD"/>
    <w:rsid w:val="0028090A"/>
    <w:rsid w:val="00293AD9"/>
    <w:rsid w:val="003922D8"/>
    <w:rsid w:val="003A60FF"/>
    <w:rsid w:val="003C6C7F"/>
    <w:rsid w:val="003E3185"/>
    <w:rsid w:val="00401679"/>
    <w:rsid w:val="004B2AB4"/>
    <w:rsid w:val="004F51BD"/>
    <w:rsid w:val="005703D4"/>
    <w:rsid w:val="00585CD4"/>
    <w:rsid w:val="005B3B24"/>
    <w:rsid w:val="006307D3"/>
    <w:rsid w:val="00630811"/>
    <w:rsid w:val="00667546"/>
    <w:rsid w:val="00697D8E"/>
    <w:rsid w:val="00700261"/>
    <w:rsid w:val="00727F18"/>
    <w:rsid w:val="00752DB6"/>
    <w:rsid w:val="00792041"/>
    <w:rsid w:val="007B2B50"/>
    <w:rsid w:val="007C1A1F"/>
    <w:rsid w:val="00832B20"/>
    <w:rsid w:val="00856E71"/>
    <w:rsid w:val="00874EC2"/>
    <w:rsid w:val="00890AB9"/>
    <w:rsid w:val="00895200"/>
    <w:rsid w:val="008A0618"/>
    <w:rsid w:val="008D2307"/>
    <w:rsid w:val="00930F5F"/>
    <w:rsid w:val="00934212"/>
    <w:rsid w:val="00943925"/>
    <w:rsid w:val="009633C6"/>
    <w:rsid w:val="009839A3"/>
    <w:rsid w:val="009C1FE2"/>
    <w:rsid w:val="00A95748"/>
    <w:rsid w:val="00B05F9A"/>
    <w:rsid w:val="00B23898"/>
    <w:rsid w:val="00B50558"/>
    <w:rsid w:val="00B76C0D"/>
    <w:rsid w:val="00BB6CA1"/>
    <w:rsid w:val="00BD1A0C"/>
    <w:rsid w:val="00BE1E0F"/>
    <w:rsid w:val="00C076BE"/>
    <w:rsid w:val="00C35864"/>
    <w:rsid w:val="00D01BCD"/>
    <w:rsid w:val="00D57EFE"/>
    <w:rsid w:val="00E436F4"/>
    <w:rsid w:val="00E669EA"/>
    <w:rsid w:val="00F0147B"/>
    <w:rsid w:val="00FD26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DD24F"/>
  <w15:chartTrackingRefBased/>
  <w15:docId w15:val="{627F97A0-A19F-4618-9C89-24DC53722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FDC"/>
    <w:pPr>
      <w:spacing w:after="240" w:line="240" w:lineRule="auto"/>
    </w:pPr>
    <w:rPr>
      <w:rFonts w:ascii="Arial" w:eastAsia="Times New Roman" w:hAnsi="Arial" w:cs="Times New Roman"/>
      <w:szCs w:val="24"/>
    </w:rPr>
  </w:style>
  <w:style w:type="paragraph" w:styleId="Heading1">
    <w:name w:val="heading 1"/>
    <w:basedOn w:val="Normal"/>
    <w:next w:val="Normal"/>
    <w:link w:val="Heading1Char"/>
    <w:qFormat/>
    <w:rsid w:val="00131FDC"/>
    <w:pPr>
      <w:keepNext/>
      <w:numPr>
        <w:numId w:val="1"/>
      </w:numPr>
      <w:spacing w:before="360" w:after="120"/>
      <w:outlineLvl w:val="0"/>
    </w:pPr>
    <w:rPr>
      <w:rFonts w:eastAsiaTheme="majorEastAsia" w:cs="Arial"/>
      <w:b/>
      <w:bCs/>
      <w:caps/>
      <w:kern w:val="32"/>
      <w:szCs w:val="32"/>
    </w:rPr>
  </w:style>
  <w:style w:type="paragraph" w:styleId="Heading2">
    <w:name w:val="heading 2"/>
    <w:basedOn w:val="Normal"/>
    <w:next w:val="Normal"/>
    <w:link w:val="Heading2Char"/>
    <w:qFormat/>
    <w:rsid w:val="00131FDC"/>
    <w:pPr>
      <w:keepNext/>
      <w:numPr>
        <w:ilvl w:val="1"/>
        <w:numId w:val="1"/>
      </w:numPr>
      <w:spacing w:before="240" w:after="120"/>
      <w:outlineLvl w:val="1"/>
    </w:pPr>
    <w:rPr>
      <w:rFonts w:eastAsiaTheme="majorEastAsia" w:cs="Arial"/>
      <w:b/>
      <w:bCs/>
      <w:iCs/>
      <w:szCs w:val="28"/>
    </w:rPr>
  </w:style>
  <w:style w:type="paragraph" w:styleId="Heading3">
    <w:name w:val="heading 3"/>
    <w:basedOn w:val="Normal"/>
    <w:next w:val="Normal"/>
    <w:link w:val="Heading3Char"/>
    <w:qFormat/>
    <w:rsid w:val="00131FDC"/>
    <w:pPr>
      <w:keepNext/>
      <w:numPr>
        <w:ilvl w:val="2"/>
        <w:numId w:val="1"/>
      </w:numPr>
      <w:spacing w:before="240" w:after="120"/>
      <w:outlineLvl w:val="2"/>
    </w:pPr>
    <w:rPr>
      <w:rFonts w:eastAsiaTheme="majorEastAsia" w:cs="Arial"/>
      <w:bCs/>
      <w:i/>
      <w:szCs w:val="26"/>
    </w:rPr>
  </w:style>
  <w:style w:type="paragraph" w:styleId="Heading4">
    <w:name w:val="heading 4"/>
    <w:basedOn w:val="Normal"/>
    <w:next w:val="Normal"/>
    <w:link w:val="Heading4Char"/>
    <w:qFormat/>
    <w:rsid w:val="00131FDC"/>
    <w:pPr>
      <w:keepNext/>
      <w:numPr>
        <w:ilvl w:val="3"/>
        <w:numId w:val="1"/>
      </w:numPr>
      <w:spacing w:before="240" w:after="60"/>
      <w:outlineLvl w:val="3"/>
    </w:pPr>
    <w:rPr>
      <w:b/>
      <w:bCs/>
      <w:sz w:val="26"/>
      <w:szCs w:val="28"/>
    </w:rPr>
  </w:style>
  <w:style w:type="paragraph" w:styleId="Heading5">
    <w:name w:val="heading 5"/>
    <w:basedOn w:val="Normal"/>
    <w:next w:val="Normal"/>
    <w:link w:val="Heading5Char"/>
    <w:qFormat/>
    <w:rsid w:val="00131FDC"/>
    <w:pPr>
      <w:numPr>
        <w:ilvl w:val="4"/>
        <w:numId w:val="1"/>
      </w:numPr>
      <w:spacing w:before="240" w:after="60"/>
      <w:outlineLvl w:val="4"/>
    </w:pPr>
    <w:rPr>
      <w:b/>
      <w:bCs/>
      <w:i/>
      <w:iCs/>
      <w:sz w:val="24"/>
      <w:szCs w:val="26"/>
    </w:rPr>
  </w:style>
  <w:style w:type="paragraph" w:styleId="Heading6">
    <w:name w:val="heading 6"/>
    <w:basedOn w:val="Normal"/>
    <w:next w:val="Normal"/>
    <w:link w:val="Heading6Char"/>
    <w:qFormat/>
    <w:rsid w:val="00131FDC"/>
    <w:pPr>
      <w:numPr>
        <w:ilvl w:val="5"/>
        <w:numId w:val="1"/>
      </w:numPr>
      <w:spacing w:before="240" w:after="60"/>
      <w:outlineLvl w:val="5"/>
    </w:pPr>
    <w:rPr>
      <w:b/>
      <w:bCs/>
      <w:sz w:val="20"/>
      <w:szCs w:val="22"/>
    </w:rPr>
  </w:style>
  <w:style w:type="paragraph" w:styleId="Heading7">
    <w:name w:val="heading 7"/>
    <w:basedOn w:val="Normal"/>
    <w:next w:val="Normal"/>
    <w:link w:val="Heading7Char"/>
    <w:qFormat/>
    <w:rsid w:val="00131FDC"/>
    <w:pPr>
      <w:numPr>
        <w:ilvl w:val="6"/>
        <w:numId w:val="1"/>
      </w:numPr>
      <w:spacing w:before="240" w:after="60"/>
      <w:outlineLvl w:val="6"/>
    </w:pPr>
  </w:style>
  <w:style w:type="paragraph" w:styleId="Heading8">
    <w:name w:val="heading 8"/>
    <w:basedOn w:val="Normal"/>
    <w:next w:val="Normal"/>
    <w:link w:val="Heading8Char"/>
    <w:qFormat/>
    <w:rsid w:val="00131FDC"/>
    <w:pPr>
      <w:numPr>
        <w:ilvl w:val="7"/>
        <w:numId w:val="1"/>
      </w:numPr>
      <w:spacing w:before="240" w:after="60"/>
      <w:outlineLvl w:val="7"/>
    </w:pPr>
    <w:rPr>
      <w:i/>
      <w:iCs/>
    </w:rPr>
  </w:style>
  <w:style w:type="paragraph" w:styleId="Heading9">
    <w:name w:val="heading 9"/>
    <w:basedOn w:val="Normal"/>
    <w:next w:val="Normal"/>
    <w:link w:val="Heading9Char"/>
    <w:qFormat/>
    <w:rsid w:val="00131FDC"/>
    <w:pPr>
      <w:numPr>
        <w:ilvl w:val="8"/>
        <w:numId w:val="1"/>
      </w:numPr>
      <w:spacing w:before="240" w:after="60"/>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1FDC"/>
    <w:rPr>
      <w:rFonts w:ascii="Arial" w:eastAsiaTheme="majorEastAsia" w:hAnsi="Arial" w:cs="Arial"/>
      <w:b/>
      <w:bCs/>
      <w:caps/>
      <w:kern w:val="32"/>
      <w:szCs w:val="32"/>
    </w:rPr>
  </w:style>
  <w:style w:type="character" w:customStyle="1" w:styleId="Heading2Char">
    <w:name w:val="Heading 2 Char"/>
    <w:basedOn w:val="DefaultParagraphFont"/>
    <w:link w:val="Heading2"/>
    <w:rsid w:val="00131FDC"/>
    <w:rPr>
      <w:rFonts w:ascii="Arial" w:eastAsiaTheme="majorEastAsia" w:hAnsi="Arial" w:cs="Arial"/>
      <w:b/>
      <w:bCs/>
      <w:iCs/>
      <w:szCs w:val="28"/>
    </w:rPr>
  </w:style>
  <w:style w:type="character" w:customStyle="1" w:styleId="Heading3Char">
    <w:name w:val="Heading 3 Char"/>
    <w:basedOn w:val="DefaultParagraphFont"/>
    <w:link w:val="Heading3"/>
    <w:rsid w:val="00131FDC"/>
    <w:rPr>
      <w:rFonts w:ascii="Arial" w:eastAsiaTheme="majorEastAsia" w:hAnsi="Arial" w:cs="Arial"/>
      <w:bCs/>
      <w:i/>
      <w:szCs w:val="26"/>
    </w:rPr>
  </w:style>
  <w:style w:type="character" w:customStyle="1" w:styleId="Heading4Char">
    <w:name w:val="Heading 4 Char"/>
    <w:basedOn w:val="DefaultParagraphFont"/>
    <w:link w:val="Heading4"/>
    <w:rsid w:val="00131FDC"/>
    <w:rPr>
      <w:rFonts w:ascii="Arial" w:eastAsia="Times New Roman" w:hAnsi="Arial" w:cs="Times New Roman"/>
      <w:b/>
      <w:bCs/>
      <w:sz w:val="26"/>
      <w:szCs w:val="28"/>
    </w:rPr>
  </w:style>
  <w:style w:type="character" w:customStyle="1" w:styleId="Heading5Char">
    <w:name w:val="Heading 5 Char"/>
    <w:basedOn w:val="DefaultParagraphFont"/>
    <w:link w:val="Heading5"/>
    <w:rsid w:val="00131FDC"/>
    <w:rPr>
      <w:rFonts w:ascii="Arial" w:eastAsia="Times New Roman" w:hAnsi="Arial" w:cs="Times New Roman"/>
      <w:b/>
      <w:bCs/>
      <w:i/>
      <w:iCs/>
      <w:sz w:val="24"/>
      <w:szCs w:val="26"/>
    </w:rPr>
  </w:style>
  <w:style w:type="character" w:customStyle="1" w:styleId="Heading6Char">
    <w:name w:val="Heading 6 Char"/>
    <w:basedOn w:val="DefaultParagraphFont"/>
    <w:link w:val="Heading6"/>
    <w:rsid w:val="00131FDC"/>
    <w:rPr>
      <w:rFonts w:ascii="Arial" w:eastAsia="Times New Roman" w:hAnsi="Arial" w:cs="Times New Roman"/>
      <w:b/>
      <w:bCs/>
      <w:sz w:val="20"/>
    </w:rPr>
  </w:style>
  <w:style w:type="character" w:customStyle="1" w:styleId="Heading7Char">
    <w:name w:val="Heading 7 Char"/>
    <w:basedOn w:val="DefaultParagraphFont"/>
    <w:link w:val="Heading7"/>
    <w:rsid w:val="00131FDC"/>
    <w:rPr>
      <w:rFonts w:ascii="Arial" w:eastAsia="Times New Roman" w:hAnsi="Arial" w:cs="Times New Roman"/>
      <w:szCs w:val="24"/>
    </w:rPr>
  </w:style>
  <w:style w:type="character" w:customStyle="1" w:styleId="Heading8Char">
    <w:name w:val="Heading 8 Char"/>
    <w:basedOn w:val="DefaultParagraphFont"/>
    <w:link w:val="Heading8"/>
    <w:rsid w:val="00131FDC"/>
    <w:rPr>
      <w:rFonts w:ascii="Arial" w:eastAsia="Times New Roman" w:hAnsi="Arial" w:cs="Times New Roman"/>
      <w:i/>
      <w:iCs/>
      <w:szCs w:val="24"/>
    </w:rPr>
  </w:style>
  <w:style w:type="character" w:customStyle="1" w:styleId="Heading9Char">
    <w:name w:val="Heading 9 Char"/>
    <w:basedOn w:val="DefaultParagraphFont"/>
    <w:link w:val="Heading9"/>
    <w:rsid w:val="00131FDC"/>
    <w:rPr>
      <w:rFonts w:ascii="Arial" w:eastAsia="Times New Roman" w:hAnsi="Arial" w:cs="Arial"/>
      <w:sz w:val="20"/>
    </w:rPr>
  </w:style>
  <w:style w:type="character" w:styleId="Hyperlink">
    <w:name w:val="Hyperlink"/>
    <w:basedOn w:val="DefaultParagraphFont"/>
    <w:uiPriority w:val="99"/>
    <w:rsid w:val="00131FDC"/>
    <w:rPr>
      <w:color w:val="0000FF"/>
      <w:u w:val="single"/>
    </w:rPr>
  </w:style>
  <w:style w:type="character" w:customStyle="1" w:styleId="Ref">
    <w:name w:val="Ref"/>
    <w:basedOn w:val="DefaultParagraphFont"/>
    <w:rsid w:val="00131FDC"/>
  </w:style>
  <w:style w:type="paragraph" w:styleId="Header">
    <w:name w:val="header"/>
    <w:basedOn w:val="Normal"/>
    <w:link w:val="HeaderChar"/>
    <w:uiPriority w:val="99"/>
    <w:unhideWhenUsed/>
    <w:rsid w:val="00C35864"/>
    <w:pPr>
      <w:tabs>
        <w:tab w:val="center" w:pos="4513"/>
        <w:tab w:val="right" w:pos="9026"/>
      </w:tabs>
      <w:spacing w:after="0"/>
    </w:pPr>
  </w:style>
  <w:style w:type="character" w:customStyle="1" w:styleId="HeaderChar">
    <w:name w:val="Header Char"/>
    <w:basedOn w:val="DefaultParagraphFont"/>
    <w:link w:val="Header"/>
    <w:uiPriority w:val="99"/>
    <w:rsid w:val="00C35864"/>
    <w:rPr>
      <w:rFonts w:ascii="Arial" w:eastAsia="Times New Roman" w:hAnsi="Arial" w:cs="Times New Roman"/>
      <w:szCs w:val="24"/>
    </w:rPr>
  </w:style>
  <w:style w:type="paragraph" w:styleId="Footer">
    <w:name w:val="footer"/>
    <w:basedOn w:val="Normal"/>
    <w:link w:val="FooterChar"/>
    <w:uiPriority w:val="99"/>
    <w:unhideWhenUsed/>
    <w:rsid w:val="00C35864"/>
    <w:pPr>
      <w:tabs>
        <w:tab w:val="center" w:pos="4513"/>
        <w:tab w:val="right" w:pos="9026"/>
      </w:tabs>
      <w:spacing w:after="0"/>
    </w:pPr>
  </w:style>
  <w:style w:type="character" w:customStyle="1" w:styleId="FooterChar">
    <w:name w:val="Footer Char"/>
    <w:basedOn w:val="DefaultParagraphFont"/>
    <w:link w:val="Footer"/>
    <w:uiPriority w:val="99"/>
    <w:rsid w:val="00C35864"/>
    <w:rPr>
      <w:rFonts w:ascii="Arial" w:eastAsia="Times New Roman" w:hAnsi="Arial" w:cs="Times New Roman"/>
      <w:szCs w:val="24"/>
    </w:rPr>
  </w:style>
  <w:style w:type="paragraph" w:styleId="FootnoteText">
    <w:name w:val="footnote text"/>
    <w:basedOn w:val="Normal"/>
    <w:link w:val="FootnoteTextChar"/>
    <w:uiPriority w:val="99"/>
    <w:semiHidden/>
    <w:unhideWhenUsed/>
    <w:rsid w:val="00C35864"/>
    <w:pPr>
      <w:spacing w:after="0"/>
    </w:pPr>
    <w:rPr>
      <w:sz w:val="20"/>
      <w:szCs w:val="20"/>
    </w:rPr>
  </w:style>
  <w:style w:type="character" w:customStyle="1" w:styleId="FootnoteTextChar">
    <w:name w:val="Footnote Text Char"/>
    <w:basedOn w:val="DefaultParagraphFont"/>
    <w:link w:val="FootnoteText"/>
    <w:uiPriority w:val="99"/>
    <w:semiHidden/>
    <w:rsid w:val="00C35864"/>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C35864"/>
    <w:rPr>
      <w:vertAlign w:val="superscript"/>
    </w:rPr>
  </w:style>
  <w:style w:type="table" w:styleId="TableGrid">
    <w:name w:val="Table Grid"/>
    <w:basedOn w:val="TableNormal"/>
    <w:uiPriority w:val="39"/>
    <w:rsid w:val="00983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95748"/>
    <w:rPr>
      <w:color w:val="605E5C"/>
      <w:shd w:val="clear" w:color="auto" w:fill="E1DFDD"/>
    </w:rPr>
  </w:style>
  <w:style w:type="character" w:styleId="FollowedHyperlink">
    <w:name w:val="FollowedHyperlink"/>
    <w:basedOn w:val="DefaultParagraphFont"/>
    <w:uiPriority w:val="99"/>
    <w:semiHidden/>
    <w:unhideWhenUsed/>
    <w:rsid w:val="00A95748"/>
    <w:rPr>
      <w:color w:val="954F72" w:themeColor="followedHyperlink"/>
      <w:u w:val="single"/>
    </w:rPr>
  </w:style>
  <w:style w:type="character" w:customStyle="1" w:styleId="normaltextrun">
    <w:name w:val="normaltextrun"/>
    <w:basedOn w:val="DefaultParagraphFont"/>
    <w:rsid w:val="003E3185"/>
  </w:style>
  <w:style w:type="character" w:customStyle="1" w:styleId="eop">
    <w:name w:val="eop"/>
    <w:basedOn w:val="DefaultParagraphFont"/>
    <w:rsid w:val="003E3185"/>
  </w:style>
  <w:style w:type="paragraph" w:styleId="Revision">
    <w:name w:val="Revision"/>
    <w:hidden/>
    <w:uiPriority w:val="99"/>
    <w:semiHidden/>
    <w:rsid w:val="00B05F9A"/>
    <w:pPr>
      <w:spacing w:after="0" w:line="240" w:lineRule="auto"/>
    </w:pPr>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90303">
      <w:bodyDiv w:val="1"/>
      <w:marLeft w:val="0"/>
      <w:marRight w:val="0"/>
      <w:marTop w:val="0"/>
      <w:marBottom w:val="0"/>
      <w:divBdr>
        <w:top w:val="none" w:sz="0" w:space="0" w:color="auto"/>
        <w:left w:val="none" w:sz="0" w:space="0" w:color="auto"/>
        <w:bottom w:val="none" w:sz="0" w:space="0" w:color="auto"/>
        <w:right w:val="none" w:sz="0" w:space="0" w:color="auto"/>
      </w:divBdr>
    </w:div>
    <w:div w:id="697897018">
      <w:bodyDiv w:val="1"/>
      <w:marLeft w:val="0"/>
      <w:marRight w:val="0"/>
      <w:marTop w:val="0"/>
      <w:marBottom w:val="0"/>
      <w:divBdr>
        <w:top w:val="none" w:sz="0" w:space="0" w:color="auto"/>
        <w:left w:val="none" w:sz="0" w:space="0" w:color="auto"/>
        <w:bottom w:val="none" w:sz="0" w:space="0" w:color="auto"/>
        <w:right w:val="none" w:sz="0" w:space="0" w:color="auto"/>
      </w:divBdr>
    </w:div>
    <w:div w:id="734356424">
      <w:bodyDiv w:val="1"/>
      <w:marLeft w:val="0"/>
      <w:marRight w:val="0"/>
      <w:marTop w:val="0"/>
      <w:marBottom w:val="0"/>
      <w:divBdr>
        <w:top w:val="none" w:sz="0" w:space="0" w:color="auto"/>
        <w:left w:val="none" w:sz="0" w:space="0" w:color="auto"/>
        <w:bottom w:val="none" w:sz="0" w:space="0" w:color="auto"/>
        <w:right w:val="none" w:sz="0" w:space="0" w:color="auto"/>
      </w:divBdr>
    </w:div>
    <w:div w:id="972297553">
      <w:bodyDiv w:val="1"/>
      <w:marLeft w:val="0"/>
      <w:marRight w:val="0"/>
      <w:marTop w:val="0"/>
      <w:marBottom w:val="0"/>
      <w:divBdr>
        <w:top w:val="none" w:sz="0" w:space="0" w:color="auto"/>
        <w:left w:val="none" w:sz="0" w:space="0" w:color="auto"/>
        <w:bottom w:val="none" w:sz="0" w:space="0" w:color="auto"/>
        <w:right w:val="none" w:sz="0" w:space="0" w:color="auto"/>
      </w:divBdr>
    </w:div>
    <w:div w:id="194472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cademic.admin.ox.ac.uk/files/eaf2021-22dec20211formatfix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ademic.admin.ox.ac.uk/files/eaf2021-22dec20211formatfix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StudentAdmin\Templates\Exam%20board%20templates\For%202021-22\Chairs%20report%20-%20template%20form%20for%202%20year%20cour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DBD1E88412F240AC2F856CEFEE1A62" ma:contentTypeVersion="7" ma:contentTypeDescription="Create a new document." ma:contentTypeScope="" ma:versionID="4be6ef895747397ef54ff2288e8a87b0">
  <xsd:schema xmlns:xsd="http://www.w3.org/2001/XMLSchema" xmlns:xs="http://www.w3.org/2001/XMLSchema" xmlns:p="http://schemas.microsoft.com/office/2006/metadata/properties" xmlns:ns2="0ab276d8-c792-4348-aba1-9576f361d5fe" xmlns:ns3="825009d6-80ae-4d7a-9150-57aba0d080ad" targetNamespace="http://schemas.microsoft.com/office/2006/metadata/properties" ma:root="true" ma:fieldsID="cee10e7ba06eee72b397a99edaed1aa1" ns2:_="" ns3:_="">
    <xsd:import namespace="0ab276d8-c792-4348-aba1-9576f361d5fe"/>
    <xsd:import namespace="825009d6-80ae-4d7a-9150-57aba0d080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276d8-c792-4348-aba1-9576f361d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5009d6-80ae-4d7a-9150-57aba0d080a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8FB466-5515-47A2-B337-8F234133B5D7}">
  <ds:schemaRefs>
    <ds:schemaRef ds:uri="http://schemas.microsoft.com/sharepoint/v3/contenttype/forms"/>
  </ds:schemaRefs>
</ds:datastoreItem>
</file>

<file path=customXml/itemProps2.xml><?xml version="1.0" encoding="utf-8"?>
<ds:datastoreItem xmlns:ds="http://schemas.openxmlformats.org/officeDocument/2006/customXml" ds:itemID="{524D0EA0-FCF8-4BB9-9DCF-F0BFAB158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276d8-c792-4348-aba1-9576f361d5fe"/>
    <ds:schemaRef ds:uri="825009d6-80ae-4d7a-9150-57aba0d0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E6CB62-581F-4F5A-ACAC-C984034E27D9}">
  <ds:schemaRefs>
    <ds:schemaRef ds:uri="http://schemas.openxmlformats.org/officeDocument/2006/bibliography"/>
  </ds:schemaRefs>
</ds:datastoreItem>
</file>

<file path=customXml/itemProps4.xml><?xml version="1.0" encoding="utf-8"?>
<ds:datastoreItem xmlns:ds="http://schemas.openxmlformats.org/officeDocument/2006/customXml" ds:itemID="{B7736C95-CFB4-4AF4-B5FD-C93398C851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Chairs report - template form for 2 year courses</Template>
  <TotalTime>0</TotalTime>
  <Pages>5</Pages>
  <Words>1819</Words>
  <Characters>10373</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Claire</dc:creator>
  <cp:keywords/>
  <dc:description/>
  <cp:lastModifiedBy>Paul Burns</cp:lastModifiedBy>
  <cp:revision>2</cp:revision>
  <dcterms:created xsi:type="dcterms:W3CDTF">2023-09-17T15:33:00Z</dcterms:created>
  <dcterms:modified xsi:type="dcterms:W3CDTF">2023-09-17T15:33:00Z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0x0101009FDBD1E88412F240AC2F856CEFEE1A62</vt:lpwstr>
  </property>
</Properties>
</file>